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0" w:type="auto"/>
        <w:tblInd w:w="0" w:type="dxa"/>
        <w:tblLayout w:type="fixed"/>
        <w:tblCellMar>
          <w:left w:w="108" w:type="dxa"/>
          <w:top w:w="0" w:type="dxa"/>
          <w:right w:w="108" w:type="dxa"/>
          <w:bottom w:w="0" w:type="dxa"/>
        </w:tblCellMar>
        <w:tblLook w:val="04A0" w:firstRow="1" w:lastRow="0" w:firstColumn="1" w:lastColumn="0" w:noHBand="0" w:noVBand="1"/>
      </w:tblPr>
      <w:tblGrid>
        <w:gridCol w:w="6345"/>
        <w:gridCol w:w="3560"/>
      </w:tblGrid>
      <w:tr>
        <w:tblPrEx/>
        <w:trPr/>
        <w:tc>
          <w:tcPr>
            <w:tcBorders>
              <w:top w:val="none" w:color="000000" w:sz="0" w:space="0"/>
              <w:left w:val="none" w:color="000000" w:sz="0" w:space="0"/>
              <w:bottom w:val="none" w:color="000000" w:sz="0" w:space="0"/>
              <w:right w:val="none" w:color="000000" w:sz="0" w:space="0"/>
            </w:tcBorders>
            <w:tcW w:w="6345" w:type="dxa"/>
            <w:vAlign w:val="top"/>
            <w:textDirection w:val="lrTb"/>
            <w:noWrap w:val="false"/>
          </w:tcPr>
          <w:p>
            <w:pPr>
              <w:pStyle w:val="640"/>
              <w:spacing w:after="0" w:line="240" w:lineRule="auto"/>
              <w:tabs>
                <w:tab w:val="left" w:pos="6804" w:leader="none"/>
              </w:tabs>
              <w:rPr>
                <w:rFonts w:ascii="Times New Roman CYR" w:hAnsi="Times New Roman CYR" w:eastAsia="Times New Roman" w:cs="Times New Roman CYR"/>
                <w:sz w:val="26"/>
                <w:szCs w:val="26"/>
                <w:u w:val="single"/>
              </w:rPr>
            </w:pPr>
            <w:r>
              <w:rPr>
                <w:rFonts w:ascii="Times New Roman CYR" w:hAnsi="Times New Roman CYR" w:eastAsia="Times New Roman" w:cs="Times New Roman CYR"/>
                <w:sz w:val="26"/>
                <w:szCs w:val="26"/>
                <w:u w:val="single"/>
              </w:rPr>
              <w:t xml:space="preserve">СО ТЗ.0002</w:t>
            </w:r>
            <w:r>
              <w:rPr>
                <w:rFonts w:ascii="Times New Roman CYR" w:hAnsi="Times New Roman CYR" w:eastAsia="Times New Roman" w:cs="Times New Roman CYR"/>
                <w:sz w:val="26"/>
                <w:szCs w:val="26"/>
                <w:u w:val="single"/>
              </w:rPr>
            </w:r>
            <w:r>
              <w:rPr>
                <w:rFonts w:ascii="Times New Roman CYR" w:hAnsi="Times New Roman CYR" w:eastAsia="Times New Roman" w:cs="Times New Roman CYR"/>
                <w:sz w:val="26"/>
                <w:szCs w:val="26"/>
                <w:u w:val="single"/>
              </w:rPr>
            </w:r>
          </w:p>
        </w:tc>
        <w:tc>
          <w:tcPr>
            <w:tcBorders>
              <w:top w:val="none" w:color="000000" w:sz="0" w:space="0"/>
              <w:left w:val="none" w:color="000000" w:sz="0" w:space="0"/>
              <w:bottom w:val="none" w:color="000000" w:sz="0" w:space="0"/>
              <w:right w:val="none" w:color="000000" w:sz="0" w:space="0"/>
            </w:tcBorders>
            <w:tcW w:w="3560" w:type="dxa"/>
            <w:vAlign w:val="top"/>
            <w:textDirection w:val="lrTb"/>
            <w:noWrap w:val="false"/>
          </w:tcPr>
          <w:p>
            <w:pPr>
              <w:pStyle w:val="640"/>
              <w:ind w:hanging="108"/>
              <w:spacing w:after="0" w:line="240" w:lineRule="auto"/>
              <w:tabs>
                <w:tab w:val="left" w:pos="6804"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p>
            <w:pPr>
              <w:pStyle w:val="640"/>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УТВЕРЖДАЮ:</w:t>
            </w:r>
            <w:r>
              <w:rPr>
                <w:rFonts w:ascii="Times New Roman CYR" w:hAnsi="Times New Roman CYR" w:eastAsia="Times New Roman" w:cs="Times New Roman CYR"/>
                <w:sz w:val="26"/>
                <w:szCs w:val="26"/>
              </w:rPr>
            </w:r>
          </w:p>
          <w:p>
            <w:pPr>
              <w:pStyle w:val="640"/>
              <w:ind w:left="-108"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  </w:t>
            </w:r>
            <w:r>
              <w:rPr>
                <w:rFonts w:ascii="Times New Roman CYR" w:hAnsi="Times New Roman CYR" w:eastAsia="Times New Roman" w:cs="Times New Roman CYR"/>
                <w:sz w:val="26"/>
                <w:szCs w:val="26"/>
              </w:rPr>
              <w:t xml:space="preserve">Заместитель </w:t>
            </w:r>
            <w:r>
              <w:rPr>
                <w:rFonts w:ascii="Times New Roman CYR" w:hAnsi="Times New Roman CYR" w:eastAsia="Times New Roman" w:cs="Times New Roman CYR"/>
                <w:sz w:val="26"/>
                <w:szCs w:val="26"/>
              </w:rPr>
              <w:t xml:space="preserve">генерального директора </w:t>
            </w:r>
            <w:r>
              <w:rPr>
                <w:rFonts w:ascii="Times New Roman CYR" w:hAnsi="Times New Roman CYR" w:eastAsia="Times New Roman" w:cs="Times New Roman CYR"/>
                <w:sz w:val="26"/>
                <w:szCs w:val="26"/>
              </w:rPr>
              <w:t xml:space="preserve">по техническим вопросам</w:t>
            </w:r>
            <w:r>
              <w:rPr>
                <w:rFonts w:ascii="Times New Roman CYR" w:hAnsi="Times New Roman CYR" w:eastAsia="Times New Roman" w:cs="Times New Roman CYR"/>
                <w:sz w:val="26"/>
                <w:szCs w:val="26"/>
              </w:rPr>
              <w:t xml:space="preserve"> </w:t>
            </w:r>
            <w:r>
              <w:rPr>
                <w:rFonts w:ascii="Times New Roman CYR" w:hAnsi="Times New Roman CYR" w:eastAsia="Times New Roman" w:cs="Times New Roman CYR"/>
                <w:sz w:val="26"/>
                <w:szCs w:val="26"/>
              </w:rPr>
              <w:t xml:space="preserve">– главный инженер</w:t>
            </w:r>
            <w:r>
              <w:rPr>
                <w:rFonts w:ascii="Times New Roman CYR" w:hAnsi="Times New Roman CYR" w:eastAsia="Times New Roman" w:cs="Times New Roman CYR"/>
                <w:sz w:val="26"/>
                <w:szCs w:val="26"/>
              </w:rPr>
            </w:r>
          </w:p>
          <w:p>
            <w:pPr>
              <w:pStyle w:val="640"/>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____________ </w:t>
            </w:r>
            <w:r>
              <w:rPr>
                <w:rFonts w:ascii="Times New Roman CYR" w:hAnsi="Times New Roman CYR" w:eastAsia="Times New Roman" w:cs="Times New Roman CYR"/>
                <w:sz w:val="26"/>
                <w:szCs w:val="26"/>
              </w:rPr>
              <w:t xml:space="preserve">Таранков А.И.</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«___»___________ 20</w:t>
            </w:r>
            <w:r>
              <w:rPr>
                <w:rFonts w:ascii="Times New Roman CYR" w:hAnsi="Times New Roman CYR" w:eastAsia="Times New Roman" w:cs="Times New Roman CYR"/>
                <w:sz w:val="26"/>
                <w:szCs w:val="26"/>
              </w:rPr>
              <w:t xml:space="preserve">2</w:t>
            </w:r>
            <w:r>
              <w:rPr>
                <w:rFonts w:ascii="Times New Roman CYR" w:hAnsi="Times New Roman CYR" w:eastAsia="Times New Roman" w:cs="Times New Roman CYR"/>
                <w:sz w:val="26"/>
                <w:szCs w:val="26"/>
              </w:rPr>
              <w:t xml:space="preserve">4</w:t>
            </w:r>
            <w:r>
              <w:rPr>
                <w:rFonts w:ascii="Times New Roman CYR" w:hAnsi="Times New Roman CYR" w:eastAsia="Times New Roman" w:cs="Times New Roman CYR"/>
                <w:sz w:val="26"/>
                <w:szCs w:val="26"/>
              </w:rPr>
              <w:t xml:space="preserve"> г.</w:t>
            </w:r>
            <w:r>
              <w:rPr>
                <w:rFonts w:ascii="Times New Roman CYR" w:hAnsi="Times New Roman CYR" w:eastAsia="Times New Roman" w:cs="Times New Roman CYR"/>
                <w:sz w:val="26"/>
                <w:szCs w:val="26"/>
              </w:rPr>
            </w:r>
          </w:p>
          <w:p>
            <w:pPr>
              <w:pStyle w:val="640"/>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c>
      </w:tr>
    </w:tbl>
    <w:p>
      <w:pPr>
        <w:pStyle w:val="640"/>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jc w:val="center"/>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b/>
          <w:bCs/>
          <w:sz w:val="26"/>
          <w:szCs w:val="26"/>
        </w:rPr>
        <w:t xml:space="preserve">ТЕХНИЧЕСКОЕ ЗАДАНИЕ </w:t>
      </w:r>
      <w:r>
        <w:rPr>
          <w:rFonts w:ascii="Times New Roman CYR" w:hAnsi="Times New Roman CYR" w:eastAsia="Times New Roman" w:cs="Times New Roman CYR"/>
          <w:sz w:val="26"/>
          <w:szCs w:val="26"/>
        </w:rPr>
        <w:t xml:space="preserve"> </w:t>
      </w:r>
      <w:r>
        <w:rPr>
          <w:rFonts w:ascii="Times New Roman CYR" w:hAnsi="Times New Roman CYR" w:eastAsia="Times New Roman" w:cs="Times New Roman CYR"/>
          <w:sz w:val="26"/>
          <w:szCs w:val="26"/>
        </w:rPr>
      </w:r>
    </w:p>
    <w:p>
      <w:pPr>
        <w:pStyle w:val="640"/>
        <w:jc w:val="center"/>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на проведение закупки на поставку </w:t>
      </w:r>
      <w:r>
        <w:rPr>
          <w:rFonts w:ascii="Times New Roman CYR" w:hAnsi="Times New Roman CYR" w:eastAsia="Times New Roman" w:cs="Times New Roman CYR"/>
          <w:sz w:val="26"/>
          <w:szCs w:val="26"/>
        </w:rPr>
        <w:t xml:space="preserve">стоек СВ</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ind w:left="708"/>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ind w:firstLine="709"/>
        <w:spacing w:after="0" w:line="240" w:lineRule="auto"/>
        <w:rPr>
          <w:rFonts w:ascii="Times New Roman CYR" w:hAnsi="Times New Roman CYR" w:eastAsia="Times New Roman" w:cs="Times New Roman CYR"/>
          <w:b/>
          <w:bCs/>
          <w:sz w:val="26"/>
          <w:szCs w:val="26"/>
        </w:rPr>
      </w:pPr>
      <w:r>
        <w:rPr>
          <w:rFonts w:ascii="Times New Roman CYR" w:hAnsi="Times New Roman CYR" w:eastAsia="Times New Roman" w:cs="Times New Roman CYR"/>
          <w:b/>
          <w:bCs/>
          <w:sz w:val="26"/>
          <w:szCs w:val="26"/>
        </w:rPr>
        <w:t xml:space="preserve">1. Общие положения.</w:t>
      </w:r>
      <w:r>
        <w:rPr>
          <w:rFonts w:ascii="Times New Roman CYR" w:hAnsi="Times New Roman CYR" w:eastAsia="Times New Roman" w:cs="Times New Roman CYR"/>
          <w:b/>
          <w:bCs/>
          <w:sz w:val="26"/>
          <w:szCs w:val="26"/>
        </w:rPr>
      </w:r>
    </w:p>
    <w:p>
      <w:pPr>
        <w:pStyle w:val="640"/>
        <w:ind w:firstLine="709"/>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1.1 Заказчик: </w:t>
      </w:r>
      <w:r>
        <w:rPr>
          <w:rFonts w:ascii="Times New Roman CYR" w:hAnsi="Times New Roman CYR" w:eastAsia="Times New Roman" w:cs="Times New Roman CYR"/>
          <w:sz w:val="26"/>
          <w:szCs w:val="26"/>
        </w:rPr>
        <w:t xml:space="preserve">АО «</w:t>
      </w:r>
      <w:r>
        <w:rPr>
          <w:rFonts w:ascii="Times New Roman CYR" w:hAnsi="Times New Roman CYR" w:eastAsia="Times New Roman" w:cs="Times New Roman CYR"/>
          <w:sz w:val="26"/>
          <w:szCs w:val="26"/>
        </w:rPr>
        <w:t xml:space="preserve">Россети Сибирь </w:t>
      </w:r>
      <w:r>
        <w:rPr>
          <w:rFonts w:ascii="Times New Roman CYR" w:hAnsi="Times New Roman CYR" w:eastAsia="Times New Roman" w:cs="Times New Roman CYR"/>
          <w:sz w:val="26"/>
          <w:szCs w:val="26"/>
        </w:rPr>
        <w:t xml:space="preserve">Тываэнерго»</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ind w:firstLine="709"/>
        <w:jc w:val="both"/>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1.2 Предмет закупки: </w:t>
      </w:r>
      <w:r>
        <w:rPr>
          <w:rFonts w:ascii="Times New Roman CYR" w:hAnsi="Times New Roman CYR" w:eastAsia="Times New Roman" w:cs="Times New Roman CYR"/>
          <w:sz w:val="26"/>
          <w:szCs w:val="26"/>
        </w:rPr>
        <w:t xml:space="preserve">Поставка стоек СВ</w:t>
      </w:r>
      <w:r>
        <w:rPr>
          <w:rFonts w:ascii="Times New Roman CYR" w:hAnsi="Times New Roman CYR" w:eastAsia="Times New Roman" w:cs="Times New Roman CYR"/>
          <w:sz w:val="26"/>
          <w:szCs w:val="26"/>
        </w:rPr>
        <w:t xml:space="preserve">.</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ind w:firstLine="709"/>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ind w:firstLine="709"/>
        <w:spacing w:after="0" w:line="240" w:lineRule="auto"/>
        <w:rPr>
          <w:rFonts w:ascii="Times New Roman CYR" w:hAnsi="Times New Roman CYR" w:eastAsia="Times New Roman" w:cs="Times New Roman CYR"/>
          <w:b/>
          <w:bCs/>
          <w:sz w:val="26"/>
          <w:szCs w:val="26"/>
        </w:rPr>
      </w:pPr>
      <w:r>
        <w:rPr>
          <w:rFonts w:ascii="Times New Roman CYR" w:hAnsi="Times New Roman CYR" w:eastAsia="Times New Roman" w:cs="Times New Roman CYR"/>
          <w:b/>
          <w:bCs/>
          <w:sz w:val="26"/>
          <w:szCs w:val="26"/>
        </w:rPr>
        <w:t xml:space="preserve">2. Место, срок и условия поставки.</w:t>
      </w:r>
      <w:r>
        <w:rPr>
          <w:rFonts w:ascii="Times New Roman CYR" w:hAnsi="Times New Roman CYR" w:eastAsia="Times New Roman" w:cs="Times New Roman CYR"/>
          <w:b/>
          <w:bCs/>
          <w:sz w:val="26"/>
          <w:szCs w:val="26"/>
        </w:rPr>
      </w:r>
    </w:p>
    <w:p>
      <w:pPr>
        <w:pStyle w:val="640"/>
        <w:ind w:firstLine="709"/>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2.1 Место поставки: </w:t>
      </w:r>
      <w:r>
        <w:rPr>
          <w:rFonts w:ascii="Times New Roman CYR" w:hAnsi="Times New Roman CYR" w:eastAsia="Times New Roman" w:cs="Times New Roman CYR"/>
          <w:sz w:val="26"/>
          <w:szCs w:val="26"/>
        </w:rPr>
        <w:t xml:space="preserve">определяется заявкой Заказчика. Возможна по следующим адресам:</w:t>
      </w:r>
      <w:r>
        <w:rPr>
          <w:rFonts w:ascii="Times New Roman CYR" w:hAnsi="Times New Roman CYR" w:eastAsia="Times New Roman" w:cs="Times New Roman CYR"/>
          <w:sz w:val="26"/>
          <w:szCs w:val="26"/>
        </w:rPr>
      </w:r>
    </w:p>
    <w:tbl>
      <w:tblPr>
        <w:tblW w:w="9214" w:type="dxa"/>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1901"/>
        <w:gridCol w:w="2068"/>
        <w:gridCol w:w="52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1901" w:type="dxa"/>
            <w:vAlign w:val="center"/>
            <w:textDirection w:val="lrTb"/>
            <w:noWrap w:val="false"/>
          </w:tcPr>
          <w:p>
            <w:pPr>
              <w:pStyle w:val="640"/>
              <w:jc w:val="center"/>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Подразделение Заказчика</w:t>
            </w:r>
            <w:r>
              <w:rPr>
                <w:rFonts w:ascii="Times New Roman CYR" w:hAnsi="Times New Roman CYR" w:eastAsia="Times New Roman" w:cs="Times New Roman CYR"/>
                <w:sz w:val="26"/>
                <w:szCs w:val="26"/>
              </w:rPr>
            </w:r>
          </w:p>
        </w:tc>
        <w:tc>
          <w:tcPr>
            <w:tcW w:w="2068" w:type="dxa"/>
            <w:vAlign w:val="center"/>
            <w:textDirection w:val="lrTb"/>
            <w:noWrap w:val="false"/>
          </w:tcPr>
          <w:p>
            <w:pPr>
              <w:pStyle w:val="640"/>
              <w:jc w:val="center"/>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Населенный пункт</w:t>
            </w:r>
            <w:r>
              <w:rPr>
                <w:rFonts w:ascii="Times New Roman CYR" w:hAnsi="Times New Roman CYR" w:eastAsia="Times New Roman" w:cs="Times New Roman CYR"/>
                <w:sz w:val="26"/>
                <w:szCs w:val="26"/>
              </w:rPr>
            </w:r>
          </w:p>
        </w:tc>
        <w:tc>
          <w:tcPr>
            <w:tcW w:w="5245" w:type="dxa"/>
            <w:vAlign w:val="center"/>
            <w:textDirection w:val="lrTb"/>
            <w:noWrap w:val="false"/>
          </w:tcPr>
          <w:p>
            <w:pPr>
              <w:pStyle w:val="640"/>
              <w:jc w:val="center"/>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Адрес</w:t>
            </w:r>
            <w:r>
              <w:rPr>
                <w:rFonts w:ascii="Times New Roman CYR" w:hAnsi="Times New Roman CYR" w:eastAsia="Times New Roman" w:cs="Times New Roman CYR"/>
                <w:sz w:val="26"/>
                <w:szCs w:val="26"/>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1901" w:type="dxa"/>
            <w:vAlign w:val="center"/>
            <w:textDirection w:val="lrTb"/>
            <w:noWrap w:val="false"/>
          </w:tcPr>
          <w:p>
            <w:pPr>
              <w:pStyle w:val="640"/>
              <w:jc w:val="center"/>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ЦРЭС</w:t>
            </w:r>
            <w:r>
              <w:rPr>
                <w:rFonts w:ascii="Times New Roman CYR" w:hAnsi="Times New Roman CYR" w:eastAsia="Times New Roman" w:cs="Times New Roman CYR"/>
                <w:sz w:val="26"/>
                <w:szCs w:val="26"/>
              </w:rPr>
            </w:r>
          </w:p>
        </w:tc>
        <w:tc>
          <w:tcPr>
            <w:tcW w:w="2068" w:type="dxa"/>
            <w:vAlign w:val="center"/>
            <w:textDirection w:val="lrTb"/>
            <w:noWrap w:val="false"/>
          </w:tcPr>
          <w:p>
            <w:pPr>
              <w:pStyle w:val="640"/>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г. Кызыл</w:t>
            </w:r>
            <w:r>
              <w:rPr>
                <w:rFonts w:ascii="Times New Roman CYR" w:hAnsi="Times New Roman CYR" w:eastAsia="Times New Roman" w:cs="Times New Roman CYR"/>
                <w:sz w:val="26"/>
                <w:szCs w:val="26"/>
              </w:rPr>
            </w:r>
          </w:p>
        </w:tc>
        <w:tc>
          <w:tcPr>
            <w:tcW w:w="5245" w:type="dxa"/>
            <w:vAlign w:val="center"/>
            <w:textDirection w:val="lrTb"/>
            <w:noWrap w:val="false"/>
          </w:tcPr>
          <w:p>
            <w:pPr>
              <w:pStyle w:val="640"/>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ул. Колхозная, 2б</w:t>
            </w:r>
            <w:r>
              <w:rPr>
                <w:rFonts w:ascii="Times New Roman CYR" w:hAnsi="Times New Roman CYR" w:eastAsia="Times New Roman" w:cs="Times New Roman CYR"/>
                <w:sz w:val="26"/>
                <w:szCs w:val="26"/>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1901" w:type="dxa"/>
            <w:vAlign w:val="center"/>
            <w:textDirection w:val="lrTb"/>
            <w:noWrap w:val="false"/>
          </w:tcPr>
          <w:p>
            <w:pPr>
              <w:pStyle w:val="640"/>
              <w:jc w:val="center"/>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ЮРЭС</w:t>
            </w:r>
            <w:r>
              <w:rPr>
                <w:rFonts w:ascii="Times New Roman CYR" w:hAnsi="Times New Roman CYR" w:eastAsia="Times New Roman" w:cs="Times New Roman CYR"/>
                <w:sz w:val="26"/>
                <w:szCs w:val="26"/>
              </w:rPr>
            </w:r>
          </w:p>
        </w:tc>
        <w:tc>
          <w:tcPr>
            <w:tcW w:w="2068" w:type="dxa"/>
            <w:vAlign w:val="center"/>
            <w:textDirection w:val="lrTb"/>
            <w:noWrap w:val="false"/>
          </w:tcPr>
          <w:p>
            <w:pPr>
              <w:pStyle w:val="640"/>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с. Самагалтай</w:t>
            </w:r>
            <w:r>
              <w:rPr>
                <w:rFonts w:ascii="Times New Roman CYR" w:hAnsi="Times New Roman CYR" w:eastAsia="Times New Roman" w:cs="Times New Roman CYR"/>
                <w:sz w:val="26"/>
                <w:szCs w:val="26"/>
              </w:rPr>
            </w:r>
          </w:p>
        </w:tc>
        <w:tc>
          <w:tcPr>
            <w:tcW w:w="5245" w:type="dxa"/>
            <w:vAlign w:val="center"/>
            <w:textDirection w:val="lrTb"/>
            <w:noWrap w:val="false"/>
          </w:tcPr>
          <w:p>
            <w:pPr>
              <w:pStyle w:val="640"/>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ул. Подстанция б/н</w:t>
            </w:r>
            <w:r>
              <w:rPr>
                <w:rFonts w:ascii="Times New Roman CYR" w:hAnsi="Times New Roman CYR" w:eastAsia="Times New Roman" w:cs="Times New Roman CYR"/>
                <w:sz w:val="26"/>
                <w:szCs w:val="26"/>
              </w:rPr>
            </w:r>
          </w:p>
        </w:tc>
      </w:tr>
    </w:tbl>
    <w:p>
      <w:pPr>
        <w:pStyle w:val="640"/>
        <w:ind w:firstLine="709"/>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ind w:firstLine="709"/>
        <w:jc w:val="both"/>
        <w:spacing w:after="0" w:line="240" w:lineRule="auto"/>
        <w:rPr>
          <w:rFonts w:ascii="Times New Roman CYR" w:hAnsi="Times New Roman CYR" w:cs="Times New Roman CYR"/>
          <w:sz w:val="26"/>
          <w:szCs w:val="26"/>
        </w:rPr>
      </w:pPr>
      <w:r>
        <w:rPr>
          <w:rFonts w:ascii="Times New Roman CYR" w:hAnsi="Times New Roman CYR" w:eastAsia="Times New Roman" w:cs="Times New Roman CYR"/>
          <w:sz w:val="26"/>
          <w:szCs w:val="26"/>
        </w:rPr>
        <w:t xml:space="preserve">2.2 </w:t>
      </w:r>
      <w:r>
        <w:rPr>
          <w:rFonts w:ascii="Times New Roman CYR" w:hAnsi="Times New Roman CYR" w:cs="Times New Roman CYR"/>
          <w:sz w:val="26"/>
          <w:szCs w:val="26"/>
        </w:rPr>
        <w:t xml:space="preserve">Поставка п</w:t>
      </w:r>
      <w:r>
        <w:rPr>
          <w:rFonts w:ascii="Times New Roman CYR" w:hAnsi="Times New Roman CYR" w:cs="Times New Roman CYR"/>
          <w:sz w:val="26"/>
          <w:szCs w:val="26"/>
        </w:rPr>
        <w:t xml:space="preserve">родукции осуществляется до мест</w:t>
      </w:r>
      <w:r>
        <w:rPr>
          <w:rFonts w:ascii="Times New Roman CYR" w:hAnsi="Times New Roman CYR" w:cs="Times New Roman CYR"/>
          <w:sz w:val="26"/>
          <w:szCs w:val="26"/>
        </w:rPr>
        <w:t xml:space="preserve"> поставки силами и средствами поставщика.</w:t>
      </w:r>
      <w:r>
        <w:rPr>
          <w:rFonts w:ascii="Times New Roman CYR" w:hAnsi="Times New Roman CYR" w:cs="Times New Roman CYR"/>
          <w:sz w:val="26"/>
          <w:szCs w:val="26"/>
        </w:rPr>
      </w:r>
      <w:r>
        <w:rPr>
          <w:rFonts w:ascii="Times New Roman CYR" w:hAnsi="Times New Roman CYR" w:cs="Times New Roman CYR"/>
          <w:sz w:val="26"/>
          <w:szCs w:val="26"/>
        </w:rPr>
      </w:r>
    </w:p>
    <w:p>
      <w:pPr>
        <w:pStyle w:val="640"/>
        <w:ind w:firstLine="709"/>
        <w:jc w:val="both"/>
        <w:spacing w:after="0" w:line="240" w:lineRule="auto"/>
        <w:rPr>
          <w:rFonts w:ascii="Times New Roman CYR" w:hAnsi="Times New Roman CYR" w:cs="Times New Roman CYR"/>
          <w:sz w:val="26"/>
          <w:szCs w:val="26"/>
        </w:rPr>
      </w:pPr>
      <w:r>
        <w:rPr>
          <w:rFonts w:ascii="Times New Roman CYR" w:hAnsi="Times New Roman CYR" w:cs="Times New Roman CYR"/>
          <w:sz w:val="26"/>
          <w:szCs w:val="26"/>
        </w:rPr>
        <w:t xml:space="preserve">Упаковка, маркировка, временная антикоррозионная защита, условия транспортирования, требования к выбору вида транспортных </w:t>
      </w:r>
      <w:r>
        <w:rPr>
          <w:rFonts w:ascii="Times New Roman CYR" w:hAnsi="Times New Roman CYR" w:cs="Times New Roman CYR"/>
          <w:sz w:val="26"/>
          <w:szCs w:val="26"/>
        </w:rPr>
        <w:t xml:space="preserve">средств, условия и сроки хранения всех материалов и документации должны соответствовать требованиям, указанным в </w:t>
      </w:r>
      <w:r>
        <w:rPr>
          <w:rFonts w:ascii="Times New Roman CYR" w:hAnsi="Times New Roman CYR" w:cs="Times New Roman CYR"/>
          <w:sz w:val="26"/>
          <w:szCs w:val="26"/>
        </w:rPr>
        <w:t xml:space="preserve">ГОСТ 130</w:t>
      </w:r>
      <w:r>
        <w:rPr>
          <w:rFonts w:ascii="Times New Roman CYR" w:hAnsi="Times New Roman CYR" w:cs="Times New Roman CYR"/>
          <w:sz w:val="26"/>
          <w:szCs w:val="26"/>
        </w:rPr>
        <w:t xml:space="preserve">15-201</w:t>
      </w:r>
      <w:r>
        <w:rPr>
          <w:rFonts w:ascii="Times New Roman CYR" w:hAnsi="Times New Roman CYR" w:cs="Times New Roman CYR"/>
          <w:sz w:val="26"/>
          <w:szCs w:val="26"/>
        </w:rPr>
        <w:t xml:space="preserve">3</w:t>
      </w:r>
      <w:r>
        <w:rPr>
          <w:rFonts w:ascii="Times New Roman CYR" w:hAnsi="Times New Roman CYR" w:cs="Times New Roman CYR"/>
          <w:sz w:val="26"/>
          <w:szCs w:val="26"/>
        </w:rPr>
        <w:t xml:space="preserve">.</w:t>
      </w:r>
      <w:r>
        <w:rPr>
          <w:rFonts w:ascii="Times New Roman CYR" w:hAnsi="Times New Roman CYR" w:cs="Times New Roman CYR"/>
          <w:sz w:val="26"/>
          <w:szCs w:val="26"/>
        </w:rPr>
        <w:t xml:space="preserve"> Порядок отгрузки, специальные требования к таре и упаковке должны быть определены в договоре на поставку продукции. </w:t>
      </w:r>
      <w:r>
        <w:rPr>
          <w:rFonts w:ascii="Times New Roman CYR" w:hAnsi="Times New Roman CYR" w:cs="Times New Roman CYR"/>
          <w:sz w:val="26"/>
          <w:szCs w:val="26"/>
        </w:rPr>
      </w:r>
    </w:p>
    <w:p>
      <w:pPr>
        <w:pStyle w:val="640"/>
        <w:ind w:firstLine="709"/>
        <w:jc w:val="both"/>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2.3 Срок поставки:</w:t>
      </w:r>
      <w:r>
        <w:rPr>
          <w:rFonts w:ascii="Times New Roman CYR" w:hAnsi="Times New Roman CYR" w:eastAsia="Times New Roman" w:cs="Times New Roman CYR"/>
          <w:sz w:val="26"/>
          <w:szCs w:val="26"/>
        </w:rPr>
        <w:t xml:space="preserve"> </w:t>
      </w:r>
      <w:r>
        <w:rPr>
          <w:rFonts w:ascii="Times New Roman CYR" w:hAnsi="Times New Roman CYR" w:eastAsia="Times New Roman" w:cs="Times New Roman CYR"/>
          <w:sz w:val="26"/>
          <w:szCs w:val="26"/>
        </w:rPr>
        <w:t xml:space="preserve">по заявкам, </w:t>
      </w:r>
      <w:r>
        <w:rPr>
          <w:rFonts w:ascii="Times New Roman CYR" w:hAnsi="Times New Roman CYR" w:eastAsia="Times New Roman" w:cs="Times New Roman CYR"/>
          <w:sz w:val="26"/>
          <w:szCs w:val="26"/>
        </w:rPr>
        <w:t xml:space="preserve">с даты заключения договора </w:t>
      </w:r>
      <w:r>
        <w:rPr>
          <w:rFonts w:ascii="Times New Roman CYR" w:hAnsi="Times New Roman CYR" w:eastAsia="Times New Roman" w:cs="Times New Roman CYR"/>
          <w:sz w:val="26"/>
          <w:szCs w:val="26"/>
        </w:rPr>
        <w:t xml:space="preserve">в течение 365 календарных дней</w:t>
      </w:r>
      <w:r>
        <w:rPr>
          <w:rFonts w:ascii="Times New Roman CYR" w:hAnsi="Times New Roman CYR" w:eastAsia="Times New Roman" w:cs="Times New Roman CYR"/>
          <w:sz w:val="26"/>
          <w:szCs w:val="26"/>
        </w:rPr>
        <w:t xml:space="preserve">.</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ind w:firstLine="709"/>
        <w:jc w:val="both"/>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Срок поставки отдельной партии </w:t>
      </w:r>
      <w:r>
        <w:rPr>
          <w:rFonts w:ascii="Times New Roman" w:hAnsi="Times New Roman" w:eastAsia="Times New Roman"/>
          <w:sz w:val="26"/>
          <w:szCs w:val="26"/>
        </w:rPr>
        <w:t xml:space="preserve">Продукции согласовывается в заявках Покупателя на поставку Продукции.</w:t>
      </w:r>
      <w:r>
        <w:rPr>
          <w:rFonts w:ascii="Times New Roman CYR" w:hAnsi="Times New Roman CYR" w:eastAsia="Times New Roman" w:cs="Times New Roman CYR"/>
          <w:sz w:val="26"/>
          <w:szCs w:val="26"/>
        </w:rPr>
        <w:t xml:space="preserve"> Заявка на поставку Продукции подается не позднее, чем за </w:t>
      </w:r>
      <w:r>
        <w:rPr>
          <w:rFonts w:ascii="Times New Roman CYR" w:hAnsi="Times New Roman CYR" w:eastAsia="Times New Roman" w:cs="Times New Roman CYR"/>
          <w:sz w:val="26"/>
          <w:szCs w:val="26"/>
        </w:rPr>
        <w:t xml:space="preserve">2</w:t>
      </w:r>
      <w:r>
        <w:rPr>
          <w:rFonts w:ascii="Times New Roman CYR" w:hAnsi="Times New Roman CYR" w:eastAsia="Times New Roman" w:cs="Times New Roman CYR"/>
          <w:sz w:val="26"/>
          <w:szCs w:val="26"/>
        </w:rPr>
        <w:t xml:space="preserve">1</w:t>
      </w:r>
      <w:r>
        <w:rPr>
          <w:rFonts w:ascii="Times New Roman CYR" w:hAnsi="Times New Roman CYR" w:eastAsia="Times New Roman" w:cs="Times New Roman CYR"/>
          <w:sz w:val="26"/>
          <w:szCs w:val="26"/>
        </w:rPr>
        <w:t xml:space="preserve"> (</w:t>
      </w:r>
      <w:r>
        <w:rPr>
          <w:rFonts w:ascii="Times New Roman CYR" w:hAnsi="Times New Roman CYR" w:eastAsia="Times New Roman" w:cs="Times New Roman CYR"/>
          <w:sz w:val="26"/>
          <w:szCs w:val="26"/>
        </w:rPr>
        <w:t xml:space="preserve">двадцать</w:t>
      </w:r>
      <w:r>
        <w:rPr>
          <w:rFonts w:ascii="Times New Roman CYR" w:hAnsi="Times New Roman CYR" w:eastAsia="Times New Roman" w:cs="Times New Roman CYR"/>
          <w:sz w:val="26"/>
          <w:szCs w:val="26"/>
        </w:rPr>
        <w:t xml:space="preserve"> один</w:t>
      </w:r>
      <w:r>
        <w:rPr>
          <w:rFonts w:ascii="Times New Roman CYR" w:hAnsi="Times New Roman CYR" w:eastAsia="Times New Roman" w:cs="Times New Roman CYR"/>
          <w:sz w:val="26"/>
          <w:szCs w:val="26"/>
        </w:rPr>
        <w:t xml:space="preserve">) календарны</w:t>
      </w:r>
      <w:r>
        <w:rPr>
          <w:rFonts w:ascii="Times New Roman CYR" w:hAnsi="Times New Roman CYR" w:eastAsia="Times New Roman" w:cs="Times New Roman CYR"/>
          <w:sz w:val="26"/>
          <w:szCs w:val="26"/>
        </w:rPr>
        <w:t xml:space="preserve">й</w:t>
      </w:r>
      <w:r>
        <w:rPr>
          <w:rFonts w:ascii="Times New Roman CYR" w:hAnsi="Times New Roman CYR" w:eastAsia="Times New Roman" w:cs="Times New Roman CYR"/>
          <w:sz w:val="26"/>
          <w:szCs w:val="26"/>
        </w:rPr>
        <w:t xml:space="preserve"> д</w:t>
      </w:r>
      <w:r>
        <w:rPr>
          <w:rFonts w:ascii="Times New Roman CYR" w:hAnsi="Times New Roman CYR" w:eastAsia="Times New Roman" w:cs="Times New Roman CYR"/>
          <w:sz w:val="26"/>
          <w:szCs w:val="26"/>
        </w:rPr>
        <w:t xml:space="preserve">е</w:t>
      </w:r>
      <w:r>
        <w:rPr>
          <w:rFonts w:ascii="Times New Roman CYR" w:hAnsi="Times New Roman CYR" w:eastAsia="Times New Roman" w:cs="Times New Roman CYR"/>
          <w:sz w:val="26"/>
          <w:szCs w:val="26"/>
        </w:rPr>
        <w:t xml:space="preserve">н</w:t>
      </w:r>
      <w:r>
        <w:rPr>
          <w:rFonts w:ascii="Times New Roman CYR" w:hAnsi="Times New Roman CYR" w:eastAsia="Times New Roman" w:cs="Times New Roman CYR"/>
          <w:sz w:val="26"/>
          <w:szCs w:val="26"/>
        </w:rPr>
        <w:t xml:space="preserve">ь</w:t>
      </w:r>
      <w:r>
        <w:rPr>
          <w:rFonts w:ascii="Times New Roman CYR" w:hAnsi="Times New Roman CYR" w:eastAsia="Times New Roman" w:cs="Times New Roman CYR"/>
          <w:sz w:val="26"/>
          <w:szCs w:val="26"/>
        </w:rPr>
        <w:t xml:space="preserve"> до планируемого срока поставки</w:t>
      </w:r>
      <w:r>
        <w:rPr>
          <w:rFonts w:ascii="Times New Roman CYR" w:hAnsi="Times New Roman CYR" w:eastAsia="Times New Roman" w:cs="Times New Roman CYR"/>
          <w:sz w:val="26"/>
          <w:szCs w:val="26"/>
        </w:rPr>
        <w:t xml:space="preserve">.</w:t>
      </w:r>
      <w:r>
        <w:rPr>
          <w:rFonts w:ascii="Times New Roman CYR" w:hAnsi="Times New Roman CYR" w:eastAsia="Times New Roman" w:cs="Times New Roman CYR"/>
          <w:sz w:val="26"/>
          <w:szCs w:val="26"/>
        </w:rPr>
        <w:t xml:space="preserve"> </w:t>
      </w:r>
      <w:r>
        <w:rPr>
          <w:rFonts w:ascii="Times New Roman CYR" w:hAnsi="Times New Roman CYR" w:eastAsia="Times New Roman" w:cs="Times New Roman CYR"/>
          <w:sz w:val="26"/>
          <w:szCs w:val="26"/>
        </w:rPr>
      </w:r>
    </w:p>
    <w:p>
      <w:pPr>
        <w:pStyle w:val="640"/>
        <w:ind w:firstLine="709"/>
        <w:jc w:val="both"/>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ind w:firstLine="709"/>
        <w:jc w:val="both"/>
        <w:spacing w:after="0" w:line="240" w:lineRule="auto"/>
        <w:rPr>
          <w:rFonts w:ascii="Times New Roman CYR" w:hAnsi="Times New Roman CYR" w:eastAsia="Times New Roman" w:cs="Times New Roman CYR"/>
          <w:b/>
          <w:bCs/>
          <w:sz w:val="26"/>
          <w:szCs w:val="26"/>
        </w:rPr>
      </w:pPr>
      <w:r>
        <w:rPr>
          <w:rFonts w:ascii="Times New Roman CYR" w:hAnsi="Times New Roman CYR" w:eastAsia="Times New Roman" w:cs="Times New Roman CYR"/>
          <w:b/>
          <w:bCs/>
          <w:sz w:val="26"/>
          <w:szCs w:val="26"/>
        </w:rPr>
        <w:t xml:space="preserve">3. Перечень и объемы поставки.</w:t>
      </w:r>
      <w:r>
        <w:rPr>
          <w:rFonts w:ascii="Times New Roman CYR" w:hAnsi="Times New Roman CYR" w:eastAsia="Times New Roman" w:cs="Times New Roman CYR"/>
          <w:b/>
          <w:bCs/>
          <w:sz w:val="26"/>
          <w:szCs w:val="26"/>
        </w:rPr>
      </w:r>
    </w:p>
    <w:p>
      <w:pPr>
        <w:pStyle w:val="640"/>
        <w:ind w:firstLine="709"/>
        <w:jc w:val="both"/>
        <w:spacing w:after="0" w:line="240" w:lineRule="auto"/>
        <w:shd w:val="clear" w:color="auto" w:fill="ffffff"/>
        <w:rPr>
          <w:rFonts w:ascii="Times New Roman" w:hAnsi="Times New Roman" w:eastAsia="Times New Roman"/>
          <w:sz w:val="24"/>
          <w:szCs w:val="24"/>
          <w:lang w:eastAsia="ru-RU"/>
        </w:rPr>
      </w:pPr>
      <w:r>
        <w:rPr>
          <w:rFonts w:ascii="Times New Roman CYR" w:hAnsi="Times New Roman CYR" w:eastAsia="Times New Roman" w:cs="Times New Roman CYR"/>
          <w:sz w:val="26"/>
          <w:szCs w:val="26"/>
          <w:lang w:eastAsia="ru-RU"/>
        </w:rPr>
        <w:t xml:space="preserve">3</w:t>
      </w:r>
      <w:r>
        <w:rPr>
          <w:rFonts w:ascii="Times New Roman" w:hAnsi="Times New Roman" w:eastAsia="Times New Roman"/>
          <w:sz w:val="26"/>
          <w:szCs w:val="26"/>
          <w:lang w:eastAsia="ru-RU"/>
        </w:rPr>
        <w:t xml:space="preserve">.1 Цена, </w:t>
      </w:r>
      <w:r>
        <w:rPr>
          <w:rFonts w:ascii="Times New Roman" w:hAnsi="Times New Roman" w:eastAsia="Times New Roman"/>
          <w:sz w:val="26"/>
          <w:szCs w:val="26"/>
        </w:rPr>
        <w:t xml:space="preserve">перечень</w:t>
      </w:r>
      <w:r>
        <w:rPr>
          <w:rFonts w:ascii="Times New Roman CYR" w:hAnsi="Times New Roman CYR" w:eastAsia="Times New Roman" w:cs="Times New Roman CYR"/>
          <w:sz w:val="26"/>
          <w:szCs w:val="26"/>
        </w:rPr>
        <w:t xml:space="preserve"> и объемы поставки</w:t>
      </w:r>
      <w:r>
        <w:rPr>
          <w:rFonts w:ascii="Times New Roman CYR" w:hAnsi="Times New Roman CYR" w:eastAsia="Times New Roman" w:cs="Times New Roman CYR"/>
          <w:sz w:val="26"/>
          <w:szCs w:val="26"/>
        </w:rPr>
        <w:t xml:space="preserve"> указаны в приложениях</w:t>
      </w:r>
      <w:r>
        <w:rPr>
          <w:rFonts w:ascii="Times New Roman CYR" w:hAnsi="Times New Roman CYR" w:eastAsia="Times New Roman" w:cs="Times New Roman CYR"/>
          <w:sz w:val="26"/>
          <w:szCs w:val="26"/>
        </w:rPr>
        <w:t xml:space="preserve"> 1.</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640"/>
        <w:ind w:firstLine="709"/>
        <w:jc w:val="both"/>
        <w:spacing w:after="0" w:line="240" w:lineRule="auto"/>
        <w:shd w:val="clear" w:color="auto" w:fill="ffffff"/>
        <w:tabs>
          <w:tab w:val="left" w:pos="360" w:leader="none"/>
          <w:tab w:val="left" w:pos="1260" w:leader="none"/>
          <w:tab w:val="center" w:pos="4153" w:leader="none"/>
          <w:tab w:val="right" w:pos="8306" w:leader="none"/>
        </w:tabs>
        <w:rPr>
          <w:rFonts w:ascii="Times New Roman CYR" w:hAnsi="Times New Roman CYR" w:cs="Times New Roman CYR"/>
          <w:i/>
          <w:sz w:val="26"/>
          <w:szCs w:val="26"/>
        </w:rPr>
      </w:pPr>
      <w:r>
        <w:rPr>
          <w:rFonts w:ascii="Times New Roman CYR" w:hAnsi="Times New Roman CYR" w:cs="Times New Roman CYR"/>
          <w:sz w:val="26"/>
          <w:szCs w:val="26"/>
        </w:rPr>
        <w:t xml:space="preserve">3.2. </w:t>
      </w:r>
      <w:r>
        <w:rPr>
          <w:rFonts w:ascii="Times New Roman CYR" w:hAnsi="Times New Roman CYR" w:eastAsia="Times New Roman" w:cs="Times New Roman CYR"/>
          <w:sz w:val="26"/>
          <w:szCs w:val="26"/>
          <w:lang w:eastAsia="ru-RU"/>
        </w:rPr>
        <w:t xml:space="preserve">Цена продукции включает в себя: все налоги, сборы, отчисления и другие платежи, включая таможенные платежи и</w:t>
      </w:r>
      <w:r>
        <w:rPr>
          <w:rFonts w:ascii="Times New Roman" w:hAnsi="Times New Roman" w:eastAsia="Times New Roman"/>
          <w:sz w:val="24"/>
          <w:szCs w:val="24"/>
          <w:lang w:eastAsia="ru-RU"/>
        </w:rPr>
        <w:t xml:space="preserve"> </w:t>
      </w:r>
      <w:r>
        <w:rPr>
          <w:rFonts w:ascii="Times New Roman CYR" w:hAnsi="Times New Roman CYR" w:eastAsia="Times New Roman" w:cs="Times New Roman CYR"/>
          <w:sz w:val="26"/>
          <w:szCs w:val="26"/>
          <w:lang w:eastAsia="ru-RU"/>
        </w:rPr>
        <w:t xml:space="preserve">сборы, расходы на транспортировку продукции до места поставки, стоимость тары и упаковки, гарантийные обязательства.</w:t>
      </w:r>
      <w:r>
        <w:rPr>
          <w:rFonts w:ascii="Times New Roman CYR" w:hAnsi="Times New Roman CYR" w:cs="Times New Roman CYR"/>
          <w:i/>
          <w:sz w:val="26"/>
          <w:szCs w:val="26"/>
        </w:rPr>
      </w:r>
      <w:r>
        <w:rPr>
          <w:rFonts w:ascii="Times New Roman CYR" w:hAnsi="Times New Roman CYR" w:cs="Times New Roman CYR"/>
          <w:i/>
          <w:sz w:val="26"/>
          <w:szCs w:val="26"/>
        </w:rPr>
      </w:r>
    </w:p>
    <w:p>
      <w:pPr>
        <w:pStyle w:val="640"/>
        <w:ind w:firstLine="709"/>
        <w:jc w:val="both"/>
        <w:spacing w:after="0" w:line="240" w:lineRule="auto"/>
        <w:rPr>
          <w:rFonts w:ascii="Times New Roman CYR" w:hAnsi="Times New Roman CYR" w:eastAsia="Times New Roman" w:cs="Times New Roman CYR"/>
          <w:b/>
          <w:bCs/>
          <w:sz w:val="26"/>
          <w:szCs w:val="26"/>
        </w:rPr>
      </w:pPr>
      <w:r>
        <w:rPr>
          <w:rFonts w:ascii="Times New Roman CYR" w:hAnsi="Times New Roman CYR" w:eastAsia="Times New Roman" w:cs="Times New Roman CYR"/>
          <w:b/>
          <w:bCs/>
          <w:sz w:val="26"/>
          <w:szCs w:val="26"/>
        </w:rPr>
      </w:r>
      <w:r>
        <w:rPr>
          <w:rFonts w:ascii="Times New Roman CYR" w:hAnsi="Times New Roman CYR" w:eastAsia="Times New Roman" w:cs="Times New Roman CYR"/>
          <w:b/>
          <w:bCs/>
          <w:sz w:val="26"/>
          <w:szCs w:val="26"/>
        </w:rPr>
      </w:r>
    </w:p>
    <w:p>
      <w:pPr>
        <w:pStyle w:val="640"/>
        <w:ind w:firstLine="709"/>
        <w:jc w:val="both"/>
        <w:spacing w:after="0" w:line="240" w:lineRule="auto"/>
        <w:rPr>
          <w:rFonts w:ascii="Times New Roman CYR" w:hAnsi="Times New Roman CYR" w:eastAsia="Times New Roman" w:cs="Times New Roman CYR"/>
          <w:b/>
          <w:bCs/>
          <w:sz w:val="26"/>
          <w:szCs w:val="26"/>
        </w:rPr>
      </w:pPr>
      <w:r>
        <w:rPr>
          <w:rFonts w:ascii="Times New Roman CYR" w:hAnsi="Times New Roman CYR" w:eastAsia="Times New Roman" w:cs="Times New Roman CYR"/>
          <w:b/>
          <w:bCs/>
          <w:sz w:val="26"/>
          <w:szCs w:val="26"/>
        </w:rPr>
        <w:t xml:space="preserve">4. Общие технические требования к поставляемой продукции.</w:t>
      </w:r>
      <w:r>
        <w:t xml:space="preserve"> </w:t>
      </w:r>
      <w:r>
        <w:rPr>
          <w:rFonts w:ascii="Times New Roman CYR" w:hAnsi="Times New Roman CYR" w:eastAsia="Times New Roman" w:cs="Times New Roman CYR"/>
          <w:b/>
          <w:bCs/>
          <w:sz w:val="26"/>
          <w:szCs w:val="26"/>
        </w:rPr>
      </w:r>
      <w:r>
        <w:rPr>
          <w:rFonts w:ascii="Times New Roman CYR" w:hAnsi="Times New Roman CYR" w:eastAsia="Times New Roman" w:cs="Times New Roman CYR"/>
          <w:b/>
          <w:bCs/>
          <w:sz w:val="26"/>
          <w:szCs w:val="26"/>
        </w:rPr>
      </w:r>
    </w:p>
    <w:p>
      <w:pPr>
        <w:pStyle w:val="640"/>
        <w:ind w:firstLine="709"/>
        <w:jc w:val="both"/>
        <w:spacing w:after="0" w:line="240" w:lineRule="auto"/>
        <w:rPr>
          <w:rFonts w:ascii="Times New Roman CYR" w:hAnsi="Times New Roman CYR" w:cs="Times New Roman CYR"/>
          <w:sz w:val="26"/>
          <w:szCs w:val="26"/>
        </w:rPr>
      </w:pPr>
      <w:r>
        <w:rPr>
          <w:rFonts w:ascii="Times New Roman" w:hAnsi="Times New Roman" w:eastAsia="Times New Roman"/>
          <w:sz w:val="26"/>
          <w:szCs w:val="26"/>
        </w:rPr>
        <w:t xml:space="preserve">4.1. Поставляемая продукция должна быть изготовлена в год поставки или предшествующий ему и быть ранее не использованной</w:t>
      </w:r>
      <w:r>
        <w:rPr>
          <w:rFonts w:ascii="Times New Roman CYR" w:hAnsi="Times New Roman CYR" w:cs="Times New Roman CYR"/>
          <w:sz w:val="26"/>
          <w:szCs w:val="26"/>
        </w:rPr>
      </w:r>
      <w:r>
        <w:rPr>
          <w:rFonts w:ascii="Times New Roman CYR" w:hAnsi="Times New Roman CYR" w:cs="Times New Roman CYR"/>
          <w:sz w:val="26"/>
          <w:szCs w:val="26"/>
        </w:rPr>
      </w:r>
    </w:p>
    <w:p>
      <w:pPr>
        <w:pStyle w:val="640"/>
        <w:ind w:firstLine="709"/>
        <w:jc w:val="both"/>
        <w:spacing w:after="0" w:line="240" w:lineRule="auto"/>
        <w:rPr>
          <w:rFonts w:ascii="Times New Roman CYR" w:hAnsi="Times New Roman CYR" w:cs="Times New Roman CYR"/>
          <w:sz w:val="26"/>
          <w:szCs w:val="26"/>
        </w:rPr>
      </w:pPr>
      <w:r>
        <w:rPr>
          <w:rFonts w:ascii="Times New Roman CYR" w:hAnsi="Times New Roman CYR" w:cs="Times New Roman CYR"/>
          <w:sz w:val="26"/>
          <w:szCs w:val="26"/>
        </w:rPr>
        <w:t xml:space="preserve">4.2</w:t>
      </w:r>
      <w:r>
        <w:rPr>
          <w:rFonts w:ascii="Times New Roman CYR" w:hAnsi="Times New Roman CYR" w:cs="Times New Roman CYR"/>
          <w:sz w:val="26"/>
          <w:szCs w:val="26"/>
        </w:rPr>
        <w:t xml:space="preserve">. Поставляемая продукция должна соответствовать требованиям Положения ПАО «Россети» о единой технической политике в электросетевом комплексе.</w:t>
      </w:r>
      <w:r>
        <w:rPr>
          <w:rFonts w:ascii="Times New Roman CYR" w:hAnsi="Times New Roman CYR" w:cs="Times New Roman CYR"/>
          <w:sz w:val="26"/>
          <w:szCs w:val="26"/>
        </w:rPr>
      </w:r>
    </w:p>
    <w:p>
      <w:pPr>
        <w:pStyle w:val="640"/>
        <w:ind w:firstLine="709"/>
        <w:jc w:val="both"/>
        <w:spacing w:after="0" w:line="240" w:lineRule="auto"/>
        <w:rPr>
          <w:rFonts w:ascii="Times New Roman CYR" w:hAnsi="Times New Roman CYR" w:cs="Times New Roman CYR"/>
          <w:sz w:val="26"/>
          <w:szCs w:val="26"/>
        </w:rPr>
      </w:pPr>
      <w:r>
        <w:rPr>
          <w:rFonts w:ascii="Times New Roman CYR" w:hAnsi="Times New Roman CYR" w:cs="Times New Roman CYR"/>
          <w:sz w:val="26"/>
          <w:szCs w:val="26"/>
        </w:rPr>
        <w:t xml:space="preserve">4.3</w:t>
      </w:r>
      <w:r>
        <w:rPr>
          <w:rFonts w:ascii="Times New Roman CYR" w:hAnsi="Times New Roman CYR" w:cs="Times New Roman CYR"/>
          <w:sz w:val="26"/>
          <w:szCs w:val="26"/>
        </w:rPr>
        <w:t xml:space="preserve">. Продукция должна сопровождаться сертификатом/декларацией соответствия и протоколом испытаний, подтверждающих заявленные характеристики, а также документацией по монтажу, наладке и эксплуатации.</w:t>
      </w:r>
      <w:r>
        <w:rPr>
          <w:rFonts w:ascii="Times New Roman CYR" w:hAnsi="Times New Roman CYR" w:cs="Times New Roman CYR"/>
          <w:sz w:val="26"/>
          <w:szCs w:val="26"/>
        </w:rPr>
      </w:r>
    </w:p>
    <w:p>
      <w:pPr>
        <w:pStyle w:val="640"/>
        <w:ind w:firstLine="709"/>
        <w:jc w:val="both"/>
        <w:spacing w:after="0" w:line="240" w:lineRule="auto"/>
        <w:rPr>
          <w:rFonts w:ascii="Times New Roman CYR" w:hAnsi="Times New Roman CYR" w:cs="Times New Roman CYR"/>
          <w:sz w:val="26"/>
          <w:szCs w:val="26"/>
        </w:rPr>
      </w:pPr>
      <w:r>
        <w:rPr>
          <w:rFonts w:ascii="Times New Roman CYR" w:hAnsi="Times New Roman CYR" w:cs="Times New Roman CYR"/>
          <w:sz w:val="26"/>
          <w:szCs w:val="26"/>
        </w:rPr>
        <w:t xml:space="preserve">4.</w:t>
      </w:r>
      <w:r>
        <w:rPr>
          <w:rFonts w:ascii="Times New Roman CYR" w:hAnsi="Times New Roman CYR" w:cs="Times New Roman CYR"/>
          <w:sz w:val="26"/>
          <w:szCs w:val="26"/>
        </w:rPr>
        <w:t xml:space="preserve">4</w:t>
      </w:r>
      <w:r>
        <w:rPr>
          <w:rFonts w:ascii="Times New Roman CYR" w:hAnsi="Times New Roman CYR" w:cs="Times New Roman CYR"/>
          <w:sz w:val="26"/>
          <w:szCs w:val="26"/>
        </w:rPr>
        <w:t xml:space="preserve">.</w:t>
        <w:tab/>
        <w:t xml:space="preserve">Вся сопроводительная документация должна быть составлена на русском языке и передана заказчику вместе с поставляемой продукцией.</w:t>
      </w:r>
      <w:r>
        <w:rPr>
          <w:rFonts w:ascii="Times New Roman CYR" w:hAnsi="Times New Roman CYR" w:cs="Times New Roman CYR"/>
          <w:sz w:val="26"/>
          <w:szCs w:val="26"/>
        </w:rPr>
      </w:r>
    </w:p>
    <w:p>
      <w:pPr>
        <w:pStyle w:val="640"/>
        <w:ind w:firstLine="709"/>
        <w:jc w:val="both"/>
        <w:spacing w:after="0" w:line="240" w:lineRule="auto"/>
        <w:rPr>
          <w:rFonts w:ascii="Times New Roman CYR" w:hAnsi="Times New Roman CYR" w:cs="Times New Roman CYR"/>
          <w:sz w:val="26"/>
          <w:szCs w:val="26"/>
        </w:rPr>
      </w:pPr>
      <w:r>
        <w:rPr>
          <w:rFonts w:ascii="Times New Roman CYR" w:hAnsi="Times New Roman CYR" w:cs="Times New Roman CYR"/>
          <w:sz w:val="26"/>
          <w:szCs w:val="26"/>
        </w:rPr>
        <w:t xml:space="preserve">4.</w:t>
      </w:r>
      <w:r>
        <w:rPr>
          <w:rFonts w:ascii="Times New Roman CYR" w:hAnsi="Times New Roman CYR" w:cs="Times New Roman CYR"/>
          <w:sz w:val="26"/>
          <w:szCs w:val="26"/>
        </w:rPr>
        <w:t xml:space="preserve">5</w:t>
      </w:r>
      <w:r>
        <w:rPr>
          <w:rFonts w:ascii="Times New Roman CYR" w:hAnsi="Times New Roman CYR" w:cs="Times New Roman CYR"/>
          <w:sz w:val="26"/>
          <w:szCs w:val="26"/>
        </w:rPr>
        <w:t xml:space="preserve">.</w:t>
        <w:tab/>
        <w:t xml:space="preserve">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w:t>
      </w:r>
      <w:r>
        <w:rPr>
          <w:rFonts w:ascii="Times New Roman CYR" w:hAnsi="Times New Roman CYR" w:cs="Times New Roman CYR"/>
          <w:sz w:val="26"/>
          <w:szCs w:val="26"/>
        </w:rPr>
      </w:r>
    </w:p>
    <w:p>
      <w:pPr>
        <w:pStyle w:val="640"/>
        <w:ind w:firstLine="709"/>
        <w:jc w:val="both"/>
        <w:spacing w:after="0" w:line="240" w:lineRule="auto"/>
        <w:rPr>
          <w:rFonts w:ascii="Times New Roman CYR" w:hAnsi="Times New Roman CYR" w:cs="Times New Roman CYR"/>
          <w:sz w:val="26"/>
          <w:szCs w:val="26"/>
        </w:rPr>
      </w:pPr>
      <w:r>
        <w:rPr>
          <w:rFonts w:ascii="Times New Roman CYR" w:hAnsi="Times New Roman CYR" w:cs="Times New Roman CYR"/>
          <w:sz w:val="26"/>
          <w:szCs w:val="26"/>
        </w:rPr>
        <w:t xml:space="preserve">4.</w:t>
      </w:r>
      <w:r>
        <w:rPr>
          <w:rFonts w:ascii="Times New Roman CYR" w:hAnsi="Times New Roman CYR" w:cs="Times New Roman CYR"/>
          <w:sz w:val="26"/>
          <w:szCs w:val="26"/>
        </w:rPr>
        <w:t xml:space="preserve">6</w:t>
      </w:r>
      <w:r>
        <w:rPr>
          <w:rFonts w:ascii="Times New Roman CYR" w:hAnsi="Times New Roman CYR" w:cs="Times New Roman CYR"/>
          <w:sz w:val="26"/>
          <w:szCs w:val="26"/>
        </w:rPr>
        <w:t xml:space="preserve">.</w:t>
        <w:tab/>
        <w:t xml:space="preserve">Маркировка продукции должна выполняться на русском языке, должна иметь четкие обозначения. Также указывается изготовитель, номер партии и дата изготовления. Маркировка должна сохраняться весь срок службы поставляемого изделия.</w:t>
      </w:r>
      <w:r>
        <w:rPr>
          <w:rFonts w:ascii="Times New Roman CYR" w:hAnsi="Times New Roman CYR" w:cs="Times New Roman CYR"/>
          <w:sz w:val="26"/>
          <w:szCs w:val="26"/>
        </w:rPr>
      </w:r>
    </w:p>
    <w:p>
      <w:pPr>
        <w:pStyle w:val="640"/>
        <w:ind w:firstLine="709"/>
        <w:jc w:val="both"/>
        <w:spacing w:after="0" w:line="240" w:lineRule="auto"/>
        <w:rPr>
          <w:rFonts w:ascii="Times New Roman CYR" w:hAnsi="Times New Roman CYR" w:cs="Times New Roman CYR"/>
          <w:sz w:val="26"/>
          <w:szCs w:val="26"/>
        </w:rPr>
      </w:pPr>
      <w:r>
        <w:rPr>
          <w:rFonts w:ascii="Times New Roman CYR" w:hAnsi="Times New Roman CYR" w:cs="Times New Roman CYR"/>
          <w:sz w:val="26"/>
          <w:szCs w:val="26"/>
        </w:rPr>
        <w:t xml:space="preserve">4.</w:t>
      </w:r>
      <w:r>
        <w:rPr>
          <w:rFonts w:ascii="Times New Roman CYR" w:hAnsi="Times New Roman CYR" w:cs="Times New Roman CYR"/>
          <w:sz w:val="26"/>
          <w:szCs w:val="26"/>
        </w:rPr>
        <w:t xml:space="preserve">7</w:t>
      </w:r>
      <w:r>
        <w:rPr>
          <w:rFonts w:ascii="Times New Roman CYR" w:hAnsi="Times New Roman CYR" w:cs="Times New Roman CYR"/>
          <w:sz w:val="26"/>
          <w:szCs w:val="26"/>
        </w:rPr>
        <w:t xml:space="preserve">.</w:t>
      </w:r>
      <w:r>
        <w:rPr>
          <w:rFonts w:ascii="Times New Roman CYR" w:hAnsi="Times New Roman CYR" w:cs="Times New Roman CYR"/>
          <w:sz w:val="26"/>
          <w:szCs w:val="26"/>
        </w:rPr>
        <w:tab/>
        <w:t xml:space="preserve">Характеристики и требования к поставля</w:t>
      </w:r>
      <w:r>
        <w:rPr>
          <w:rFonts w:ascii="Times New Roman CYR" w:hAnsi="Times New Roman CYR" w:cs="Times New Roman CYR"/>
          <w:sz w:val="26"/>
          <w:szCs w:val="26"/>
        </w:rPr>
        <w:t xml:space="preserve">емой продукции представлены в приложении 2 к настоящему техническому заданию (в таблице участником закупки заполняется графа предлагаемые технические характеристики, изменение и удаление участником, установленных в приложении 2 требований, не допускается).</w:t>
      </w:r>
      <w:r>
        <w:rPr>
          <w:rFonts w:ascii="Times New Roman CYR" w:hAnsi="Times New Roman CYR" w:cs="Times New Roman CYR"/>
          <w:sz w:val="26"/>
          <w:szCs w:val="26"/>
        </w:rPr>
      </w:r>
    </w:p>
    <w:p>
      <w:pPr>
        <w:pStyle w:val="640"/>
        <w:numPr>
          <w:ilvl w:val="1"/>
          <w:numId w:val="3"/>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Предлагаемые к поставке материалы, изделия, конструкций и оборудование, должны соответствовать требованиям приложения 2 к настоящему ТЗ и действующим в РФ нормативным документам.</w:t>
      </w:r>
      <w:r>
        <w:rPr>
          <w:rFonts w:ascii="Times New Roman" w:hAnsi="Times New Roman" w:eastAsia="Times New Roman"/>
          <w:sz w:val="26"/>
          <w:szCs w:val="26"/>
        </w:rPr>
      </w:r>
    </w:p>
    <w:p>
      <w:pPr>
        <w:pStyle w:val="640"/>
        <w:numPr>
          <w:ilvl w:val="1"/>
          <w:numId w:val="3"/>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В случае полного соответствия предлагаемой продукции указанным требованиям достаточно предоставить приложение, заверенное подписью и печатью участника закупки (без заполнения столбца таблицы).</w:t>
      </w:r>
      <w:r>
        <w:rPr>
          <w:rFonts w:ascii="Times New Roman" w:hAnsi="Times New Roman" w:eastAsia="Times New Roman"/>
          <w:sz w:val="26"/>
          <w:szCs w:val="26"/>
        </w:rPr>
      </w:r>
    </w:p>
    <w:p>
      <w:pPr>
        <w:pStyle w:val="640"/>
        <w:numPr>
          <w:ilvl w:val="1"/>
          <w:numId w:val="3"/>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Предлагаемые участником варианты технических параметров и характеристик оборудования и материалов не указанные в ТЗ, согласовываются дополнительно</w:t>
      </w:r>
      <w:r>
        <w:rPr>
          <w:rFonts w:ascii="Times New Roman" w:hAnsi="Times New Roman" w:eastAsia="Times New Roman"/>
          <w:sz w:val="26"/>
          <w:szCs w:val="26"/>
        </w:rPr>
      </w:r>
    </w:p>
    <w:p>
      <w:pPr>
        <w:pStyle w:val="640"/>
        <w:ind w:firstLine="709"/>
        <w:jc w:val="both"/>
        <w:spacing w:after="0" w:line="240" w:lineRule="auto"/>
        <w:rPr>
          <w:rFonts w:ascii="Times New Roman CYR" w:hAnsi="Times New Roman CYR" w:cs="Times New Roman CYR"/>
          <w:sz w:val="26"/>
          <w:szCs w:val="26"/>
        </w:rPr>
      </w:pPr>
      <w:r>
        <w:rPr>
          <w:rFonts w:ascii="Times New Roman CYR" w:hAnsi="Times New Roman CYR" w:cs="Times New Roman CYR"/>
          <w:sz w:val="26"/>
          <w:szCs w:val="26"/>
        </w:rPr>
      </w:r>
      <w:r>
        <w:rPr>
          <w:rFonts w:ascii="Times New Roman CYR" w:hAnsi="Times New Roman CYR" w:cs="Times New Roman CYR"/>
          <w:sz w:val="26"/>
          <w:szCs w:val="26"/>
        </w:rPr>
      </w:r>
    </w:p>
    <w:p>
      <w:pPr>
        <w:pStyle w:val="640"/>
        <w:ind w:firstLine="709"/>
        <w:jc w:val="both"/>
        <w:spacing w:after="0" w:line="240" w:lineRule="auto"/>
        <w:rPr>
          <w:rFonts w:ascii="Times New Roman CYR" w:hAnsi="Times New Roman CYR" w:eastAsia="Times New Roman" w:cs="Times New Roman CYR"/>
          <w:b/>
          <w:sz w:val="26"/>
          <w:szCs w:val="26"/>
        </w:rPr>
      </w:pPr>
      <w:r>
        <w:rPr>
          <w:rFonts w:ascii="Times New Roman CYR" w:hAnsi="Times New Roman CYR" w:eastAsia="Times New Roman" w:cs="Times New Roman CYR"/>
          <w:b/>
          <w:color w:val="000000"/>
          <w:sz w:val="26"/>
          <w:szCs w:val="26"/>
        </w:rPr>
        <w:t xml:space="preserve">5</w:t>
      </w:r>
      <w:r>
        <w:rPr>
          <w:rFonts w:ascii="Times New Roman CYR" w:hAnsi="Times New Roman CYR" w:eastAsia="Times New Roman" w:cs="Times New Roman CYR"/>
          <w:b/>
          <w:color w:val="000000"/>
          <w:sz w:val="26"/>
          <w:szCs w:val="26"/>
        </w:rPr>
        <w:t xml:space="preserve">.</w:t>
      </w:r>
      <w:r>
        <w:rPr>
          <w:rFonts w:ascii="Times New Roman CYR" w:hAnsi="Times New Roman CYR" w:eastAsia="Times New Roman" w:cs="Times New Roman CYR"/>
          <w:b/>
          <w:sz w:val="26"/>
          <w:szCs w:val="26"/>
        </w:rPr>
        <w:t xml:space="preserve">  Гарантийные обязательства.</w:t>
      </w:r>
      <w:r>
        <w:rPr>
          <w:rFonts w:ascii="Times New Roman CYR" w:hAnsi="Times New Roman CYR" w:eastAsia="Times New Roman" w:cs="Times New Roman CYR"/>
          <w:b/>
          <w:sz w:val="26"/>
          <w:szCs w:val="26"/>
        </w:rPr>
      </w:r>
    </w:p>
    <w:p>
      <w:pPr>
        <w:pStyle w:val="640"/>
        <w:ind w:firstLine="709"/>
        <w:jc w:val="both"/>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Срок гара</w:t>
      </w:r>
      <w:r>
        <w:rPr>
          <w:rFonts w:ascii="Times New Roman CYR" w:hAnsi="Times New Roman CYR" w:eastAsia="Times New Roman" w:cs="Times New Roman CYR"/>
          <w:sz w:val="26"/>
          <w:szCs w:val="26"/>
        </w:rPr>
        <w:t xml:space="preserve">нтии на поставляемые материалы</w:t>
      </w:r>
      <w:r>
        <w:rPr>
          <w:rFonts w:ascii="Times New Roman CYR" w:hAnsi="Times New Roman CYR" w:eastAsia="Times New Roman" w:cs="Times New Roman CYR"/>
          <w:sz w:val="26"/>
          <w:szCs w:val="26"/>
        </w:rPr>
        <w:t xml:space="preserve"> должен быть не менее 5 лет. Время начала исчисления гарантийного срока – с момента ввода </w:t>
      </w:r>
      <w:r>
        <w:rPr>
          <w:rFonts w:ascii="Times New Roman CYR" w:hAnsi="Times New Roman CYR" w:eastAsia="Times New Roman" w:cs="Times New Roman CYR"/>
          <w:sz w:val="26"/>
          <w:szCs w:val="26"/>
        </w:rPr>
        <w:t xml:space="preserve">материалов</w:t>
      </w:r>
      <w:r>
        <w:rPr>
          <w:rFonts w:ascii="Times New Roman CYR" w:hAnsi="Times New Roman CYR" w:eastAsia="Times New Roman" w:cs="Times New Roman CYR"/>
          <w:sz w:val="26"/>
          <w:szCs w:val="26"/>
        </w:rPr>
        <w:t xml:space="preserve"> в эксплуатацию.</w:t>
      </w:r>
      <w:r>
        <w:rPr>
          <w:rFonts w:ascii="Times New Roman CYR" w:hAnsi="Times New Roman CYR" w:eastAsia="Times New Roman" w:cs="Times New Roman CYR"/>
          <w:sz w:val="26"/>
          <w:szCs w:val="26"/>
        </w:rPr>
      </w:r>
    </w:p>
    <w:p>
      <w:pPr>
        <w:pStyle w:val="640"/>
        <w:ind w:firstLine="709"/>
        <w:jc w:val="both"/>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Участник должен за свой счет и сроки, согласованные с заказчиком, устранять любые дефекты в поставляемом оборудовании, материалах, выявленные</w:t>
      </w:r>
      <w:r>
        <w:rPr>
          <w:rFonts w:ascii="Times New Roman CYR" w:hAnsi="Times New Roman CYR" w:eastAsia="Times New Roman" w:cs="Times New Roman CYR"/>
          <w:sz w:val="26"/>
          <w:szCs w:val="26"/>
        </w:rPr>
        <w:t xml:space="preserve"> в течение гарантийного срока. </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ind w:firstLine="709"/>
        <w:jc w:val="both"/>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contextualSpacing/>
        <w:ind w:firstLine="709"/>
        <w:jc w:val="both"/>
        <w:spacing w:after="0" w:line="240" w:lineRule="auto"/>
        <w:tabs>
          <w:tab w:val="left" w:pos="0" w:leader="none"/>
          <w:tab w:val="left" w:pos="993" w:leader="none"/>
          <w:tab w:val="left" w:pos="1134" w:leader="none"/>
        </w:tabs>
        <w:rPr>
          <w:rFonts w:ascii="Times New Roman" w:hAnsi="Times New Roman" w:eastAsia="Times New Roman"/>
          <w:b/>
          <w:bCs/>
          <w:sz w:val="26"/>
          <w:szCs w:val="26"/>
          <w:lang w:eastAsia="ru-RU"/>
        </w:rPr>
      </w:pPr>
      <w:r>
        <w:rPr>
          <w:rFonts w:ascii="Times New Roman" w:hAnsi="Times New Roman" w:eastAsia="Times New Roman"/>
          <w:b/>
          <w:bCs/>
          <w:sz w:val="26"/>
          <w:szCs w:val="26"/>
          <w:lang w:eastAsia="ru-RU"/>
        </w:rPr>
        <w:t xml:space="preserve">6</w:t>
      </w:r>
      <w:r>
        <w:rPr>
          <w:rFonts w:ascii="Times New Roman" w:hAnsi="Times New Roman" w:eastAsia="Times New Roman"/>
          <w:b/>
          <w:bCs/>
          <w:sz w:val="26"/>
          <w:szCs w:val="26"/>
          <w:lang w:eastAsia="ru-RU"/>
        </w:rPr>
        <w:t xml:space="preserve">. Правила приемки </w:t>
      </w:r>
      <w:r>
        <w:rPr>
          <w:rFonts w:ascii="Times New Roman" w:hAnsi="Times New Roman" w:eastAsia="Times New Roman"/>
          <w:b/>
          <w:bCs/>
          <w:sz w:val="26"/>
          <w:szCs w:val="26"/>
          <w:lang w:eastAsia="ru-RU"/>
        </w:rPr>
        <w:t xml:space="preserve">продукции</w:t>
      </w:r>
      <w:r>
        <w:rPr>
          <w:rFonts w:ascii="Times New Roman" w:hAnsi="Times New Roman" w:eastAsia="Times New Roman"/>
          <w:b/>
          <w:bCs/>
          <w:sz w:val="26"/>
          <w:szCs w:val="26"/>
          <w:lang w:eastAsia="ru-RU"/>
        </w:rPr>
        <w:t xml:space="preserve">.</w:t>
      </w:r>
      <w:r>
        <w:rPr>
          <w:rFonts w:ascii="Times New Roman" w:hAnsi="Times New Roman" w:eastAsia="Times New Roman"/>
          <w:b/>
          <w:bCs/>
          <w:sz w:val="26"/>
          <w:szCs w:val="26"/>
          <w:lang w:eastAsia="ru-RU"/>
        </w:rP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b/>
          <w:bCs/>
          <w:sz w:val="26"/>
          <w:szCs w:val="26"/>
        </w:rPr>
        <w:t xml:space="preserve">           </w:t>
      </w:r>
      <w:r>
        <w:rPr>
          <w:rFonts w:ascii="Times New Roman CYR" w:hAnsi="Times New Roman CYR" w:eastAsia="Times New Roman" w:cs="Times New Roman CYR"/>
          <w:sz w:val="26"/>
          <w:szCs w:val="26"/>
        </w:rPr>
        <w:t xml:space="preserve">Вся поставляемая</w:t>
      </w:r>
      <w:r>
        <w:rPr>
          <w:rFonts w:ascii="Times New Roman CYR" w:hAnsi="Times New Roman CYR" w:eastAsia="Times New Roman" w:cs="Times New Roman CYR"/>
          <w:sz w:val="26"/>
          <w:szCs w:val="26"/>
        </w:rPr>
        <w:t xml:space="preserve"> продукция проходит входной контроль, осуществляемый представителями АО «Россети Сибирь Тываэнерго» при получении оборудования на склад.</w:t>
      </w:r>
      <w:r>
        <w:rPr>
          <w:rFonts w:ascii="Times New Roman CYR" w:hAnsi="Times New Roman CYR" w:eastAsia="Times New Roman" w:cs="Times New Roman CYR"/>
          <w:sz w:val="26"/>
          <w:szCs w:val="26"/>
        </w:rP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Приемка продукции по качеству производится в соответствии с законодательством Российской Федерации (ст. 513 ГК РФ), СО_5.022_ и условиями Договора.</w:t>
      </w:r>
      <w:r>
        <w:rPr>
          <w:rFonts w:ascii="Times New Roman CYR" w:hAnsi="Times New Roman CYR" w:eastAsia="Times New Roman" w:cs="Times New Roman CYR"/>
          <w:sz w:val="26"/>
          <w:szCs w:val="26"/>
        </w:rP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Приемка продукции по количеству производится в соответствии с законодательством Российской Федерации (ст. 513 ГК РФ), СО_5.022 и условиями Договора.</w:t>
      </w:r>
      <w:r>
        <w:rPr>
          <w:rFonts w:ascii="Times New Roman CYR" w:hAnsi="Times New Roman CYR" w:eastAsia="Times New Roman" w:cs="Times New Roman CYR"/>
          <w:sz w:val="26"/>
          <w:szCs w:val="26"/>
        </w:rP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При приемке продукции осуществляется:</w:t>
      </w:r>
      <w:r>
        <w:rPr>
          <w:rFonts w:ascii="Times New Roman CYR" w:hAnsi="Times New Roman CYR" w:eastAsia="Times New Roman" w:cs="Times New Roman CYR"/>
          <w:sz w:val="26"/>
          <w:szCs w:val="26"/>
        </w:rP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 внешний осмотр тары и упаковки:</w:t>
      </w:r>
      <w:r>
        <w:rPr>
          <w:rFonts w:ascii="Times New Roman CYR" w:hAnsi="Times New Roman CYR" w:eastAsia="Times New Roman" w:cs="Times New Roman CYR"/>
          <w:sz w:val="26"/>
          <w:szCs w:val="26"/>
        </w:rP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 проверку соответствия количества отгруженных и поступивших поставочных мест;</w:t>
      </w:r>
      <w:r>
        <w:rPr>
          <w:rFonts w:ascii="Times New Roman CYR" w:hAnsi="Times New Roman CYR" w:eastAsia="Times New Roman" w:cs="Times New Roman CYR"/>
          <w:sz w:val="26"/>
          <w:szCs w:val="26"/>
        </w:rPr>
      </w:r>
    </w:p>
    <w:p>
      <w:pPr>
        <w:pStyle w:val="640"/>
        <w:jc w:val="both"/>
        <w:spacing w:after="0" w:line="240" w:lineRule="auto"/>
        <w:tabs>
          <w:tab w:val="left" w:pos="8789" w:leader="none"/>
        </w:tabs>
      </w:pPr>
      <w:r>
        <w:rPr>
          <w:rFonts w:ascii="Times New Roman CYR" w:hAnsi="Times New Roman CYR" w:eastAsia="Times New Roman" w:cs="Times New Roman CYR"/>
          <w:sz w:val="26"/>
          <w:szCs w:val="26"/>
        </w:rPr>
        <w:t xml:space="preserve">– проверку соответствия содержимого упаковки предмету Договора, упаковочным листам и характеристикам, указанным в товаросопроводительной документации (общий обычный осмотр);</w:t>
      </w: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 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r>
        <w:rPr>
          <w:rFonts w:ascii="Times New Roman CYR" w:hAnsi="Times New Roman CYR" w:eastAsia="Times New Roman" w:cs="Times New Roman CYR"/>
          <w:sz w:val="26"/>
          <w:szCs w:val="26"/>
        </w:rP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 проверка наличия и содержания сопроводительной документации поставщиков, удостоверяющей качество и комплектность поставленной ими продукции;</w:t>
      </w:r>
      <w:r>
        <w:rPr>
          <w:rFonts w:ascii="Times New Roman CYR" w:hAnsi="Times New Roman CYR" w:eastAsia="Times New Roman" w:cs="Times New Roman CYR"/>
          <w:sz w:val="26"/>
          <w:szCs w:val="26"/>
        </w:rP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 контроль соответствия качества и комплектности материалов требованиям проектной, конструкторской документации и договоров на поставку.</w:t>
      </w:r>
      <w:r>
        <w:rPr>
          <w:rFonts w:ascii="Times New Roman CYR" w:hAnsi="Times New Roman CYR" w:eastAsia="Times New Roman" w:cs="Times New Roman CYR"/>
          <w:sz w:val="26"/>
          <w:szCs w:val="26"/>
        </w:rP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В случае выявления дефектов, участник обязан за свой счет заменить поставленную продукцию.</w:t>
      </w:r>
      <w:r>
        <w:rPr>
          <w:rFonts w:ascii="Times New Roman CYR" w:hAnsi="Times New Roman CYR" w:eastAsia="Times New Roman" w:cs="Times New Roman CYR"/>
          <w:sz w:val="26"/>
          <w:szCs w:val="26"/>
        </w:rP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bl>
      <w:tblP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675"/>
        <w:gridCol w:w="1276"/>
        <w:gridCol w:w="4253"/>
        <w:gridCol w:w="1701"/>
        <w:gridCol w:w="25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 п/п</w:t>
            </w:r>
            <w:r>
              <w:rPr>
                <w:rFonts w:ascii="Times New Roman CYR" w:hAnsi="Times New Roman CYR" w:eastAsia="Times New Roman" w:cs="Times New Roman CYR"/>
                <w:sz w:val="26"/>
                <w:szCs w:val="26"/>
              </w:rPr>
            </w:r>
          </w:p>
        </w:tc>
        <w:tc>
          <w:tcPr>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Дата</w:t>
            </w:r>
            <w:r>
              <w:rPr>
                <w:rFonts w:ascii="Times New Roman CYR" w:hAnsi="Times New Roman CYR" w:eastAsia="Times New Roman" w:cs="Times New Roman CYR"/>
                <w:sz w:val="26"/>
                <w:szCs w:val="26"/>
              </w:rPr>
            </w:r>
          </w:p>
        </w:tc>
        <w:tc>
          <w:tcPr>
            <w:tcBorders>
              <w:top w:val="single" w:color="000000" w:sz="4" w:space="0"/>
              <w:left w:val="single" w:color="000000" w:sz="4" w:space="0"/>
              <w:bottom w:val="single" w:color="000000" w:sz="4" w:space="0"/>
              <w:right w:val="single" w:color="000000" w:sz="4" w:space="0"/>
            </w:tcBorders>
            <w:tcW w:w="4253" w:type="dxa"/>
            <w:vAlign w:val="center"/>
            <w:textDirection w:val="lrTb"/>
            <w:noWrap w:val="false"/>
          </w:tcPr>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Должность</w:t>
            </w:r>
            <w:r>
              <w:rPr>
                <w:rFonts w:ascii="Times New Roman CYR" w:hAnsi="Times New Roman CYR" w:eastAsia="Times New Roman" w:cs="Times New Roman CYR"/>
                <w:sz w:val="26"/>
                <w:szCs w:val="26"/>
              </w:rPr>
            </w:r>
          </w:p>
        </w:tc>
        <w:tc>
          <w:tcPr>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Подпись</w:t>
            </w:r>
            <w:r>
              <w:rPr>
                <w:rFonts w:ascii="Times New Roman CYR" w:hAnsi="Times New Roman CYR" w:eastAsia="Times New Roman" w:cs="Times New Roman CYR"/>
                <w:sz w:val="26"/>
                <w:szCs w:val="26"/>
              </w:rPr>
            </w:r>
          </w:p>
        </w:tc>
        <w:tc>
          <w:tcPr>
            <w:tcBorders>
              <w:top w:val="single" w:color="000000" w:sz="4" w:space="0"/>
              <w:left w:val="single" w:color="000000" w:sz="4" w:space="0"/>
              <w:bottom w:val="single" w:color="000000" w:sz="4" w:space="0"/>
              <w:right w:val="single" w:color="000000" w:sz="4" w:space="0"/>
            </w:tcBorders>
            <w:tcW w:w="2551" w:type="dxa"/>
            <w:vAlign w:val="center"/>
            <w:textDirection w:val="lrTb"/>
            <w:noWrap w:val="false"/>
          </w:tcPr>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ФИО</w:t>
            </w:r>
            <w:r>
              <w:rPr>
                <w:rFonts w:ascii="Times New Roman CYR" w:hAnsi="Times New Roman CYR" w:eastAsia="Times New Roman" w:cs="Times New Roman CYR"/>
                <w:sz w:val="26"/>
                <w:szCs w:val="26"/>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1</w:t>
            </w:r>
            <w:r>
              <w:rPr>
                <w:rFonts w:ascii="Times New Roman CYR" w:hAnsi="Times New Roman CYR" w:eastAsia="Times New Roman" w:cs="Times New Roman CYR"/>
                <w:sz w:val="26"/>
                <w:szCs w:val="26"/>
              </w:rPr>
            </w:r>
          </w:p>
        </w:tc>
        <w:tc>
          <w:tcPr>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c>
        <w:tc>
          <w:tcPr>
            <w:tcBorders>
              <w:top w:val="single" w:color="000000" w:sz="4" w:space="0"/>
              <w:left w:val="single" w:color="000000" w:sz="4" w:space="0"/>
              <w:bottom w:val="single" w:color="000000" w:sz="4" w:space="0"/>
              <w:right w:val="single" w:color="000000" w:sz="4" w:space="0"/>
            </w:tcBorders>
            <w:tcW w:w="4253" w:type="dxa"/>
            <w:vAlign w:val="top"/>
            <w:textDirection w:val="lrTb"/>
            <w:noWrap w:val="false"/>
          </w:tcPr>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Начальник </w:t>
            </w:r>
            <w:r>
              <w:rPr>
                <w:rFonts w:ascii="Times New Roman CYR" w:hAnsi="Times New Roman CYR" w:eastAsia="Times New Roman" w:cs="Times New Roman CYR"/>
                <w:sz w:val="26"/>
                <w:szCs w:val="26"/>
              </w:rPr>
              <w:t xml:space="preserve">ДТОиРОЭХ ПАО «Россети Сибирь»</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c>
        <w:tc>
          <w:tcPr>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c>
        <w:tc>
          <w:tcPr>
            <w:tcBorders>
              <w:top w:val="single" w:color="000000" w:sz="4" w:space="0"/>
              <w:left w:val="single" w:color="000000" w:sz="4" w:space="0"/>
              <w:bottom w:val="single" w:color="000000" w:sz="4" w:space="0"/>
              <w:right w:val="single" w:color="000000" w:sz="4" w:space="0"/>
            </w:tcBorders>
            <w:tcW w:w="2551" w:type="dxa"/>
            <w:vAlign w:val="center"/>
            <w:textDirection w:val="lrTb"/>
            <w:noWrap w:val="false"/>
          </w:tcPr>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Гаммель А.Я.</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675" w:type="dxa"/>
            <w:vAlign w:val="center"/>
            <w:textDirection w:val="lrTb"/>
            <w:noWrap w:val="false"/>
          </w:tcPr>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2</w:t>
            </w:r>
            <w:r>
              <w:rPr>
                <w:rFonts w:ascii="Times New Roman CYR" w:hAnsi="Times New Roman CYR" w:eastAsia="Times New Roman" w:cs="Times New Roman CYR"/>
                <w:sz w:val="26"/>
                <w:szCs w:val="26"/>
              </w:rPr>
            </w:r>
          </w:p>
        </w:tc>
        <w:tc>
          <w:tcPr>
            <w:tcW w:w="1276" w:type="dxa"/>
            <w:vAlign w:val="center"/>
            <w:textDirection w:val="lrTb"/>
            <w:noWrap w:val="false"/>
          </w:tcPr>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c>
        <w:tc>
          <w:tcPr>
            <w:tcW w:w="4253" w:type="dxa"/>
            <w:vAlign w:val="top"/>
            <w:textDirection w:val="lrTb"/>
            <w:noWrap w:val="false"/>
          </w:tcPr>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Начальник УТОиРОЭХ</w:t>
            </w:r>
            <w:r>
              <w:rPr>
                <w:rFonts w:ascii="Times New Roman CYR" w:hAnsi="Times New Roman CYR" w:eastAsia="Times New Roman" w:cs="Times New Roman CYR"/>
                <w:sz w:val="26"/>
                <w:szCs w:val="26"/>
              </w:rPr>
            </w:r>
          </w:p>
        </w:tc>
        <w:tc>
          <w:tcPr>
            <w:tcW w:w="1701" w:type="dxa"/>
            <w:vAlign w:val="center"/>
            <w:textDirection w:val="lrTb"/>
            <w:noWrap w:val="false"/>
          </w:tcPr>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c>
        <w:tc>
          <w:tcPr>
            <w:tcW w:w="2551" w:type="dxa"/>
            <w:vAlign w:val="top"/>
            <w:textDirection w:val="lrTb"/>
            <w:noWrap w:val="false"/>
          </w:tcPr>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Князев В.В.</w:t>
            </w:r>
            <w:r>
              <w:rPr>
                <w:rFonts w:ascii="Times New Roman CYR" w:hAnsi="Times New Roman CYR" w:eastAsia="Times New Roman" w:cs="Times New Roman CYR"/>
                <w:sz w:val="26"/>
                <w:szCs w:val="26"/>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675" w:type="dxa"/>
            <w:vAlign w:val="center"/>
            <w:textDirection w:val="lrTb"/>
            <w:noWrap w:val="false"/>
          </w:tcPr>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3</w:t>
            </w:r>
            <w:r>
              <w:rPr>
                <w:rFonts w:ascii="Times New Roman CYR" w:hAnsi="Times New Roman CYR" w:eastAsia="Times New Roman" w:cs="Times New Roman CYR"/>
                <w:sz w:val="26"/>
                <w:szCs w:val="26"/>
              </w:rPr>
            </w:r>
          </w:p>
        </w:tc>
        <w:tc>
          <w:tcPr>
            <w:tcW w:w="1276" w:type="dxa"/>
            <w:vAlign w:val="center"/>
            <w:textDirection w:val="lrTb"/>
            <w:noWrap w:val="false"/>
          </w:tcPr>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c>
        <w:tc>
          <w:tcPr>
            <w:tcW w:w="4253" w:type="dxa"/>
            <w:vAlign w:val="top"/>
            <w:textDirection w:val="lrTb"/>
            <w:noWrap w:val="false"/>
          </w:tcPr>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Начальник</w:t>
            </w:r>
            <w:r>
              <w:rPr>
                <w:rFonts w:ascii="Times New Roman CYR" w:hAnsi="Times New Roman CYR" w:eastAsia="Times New Roman" w:cs="Times New Roman CYR"/>
                <w:sz w:val="26"/>
                <w:szCs w:val="26"/>
              </w:rPr>
              <w:t xml:space="preserve"> Отдела логистики и МТО</w:t>
            </w:r>
            <w:r>
              <w:rPr>
                <w:rFonts w:ascii="Times New Roman CYR" w:hAnsi="Times New Roman CYR" w:eastAsia="Times New Roman" w:cs="Times New Roman CYR"/>
                <w:sz w:val="26"/>
                <w:szCs w:val="26"/>
              </w:rPr>
            </w:r>
          </w:p>
        </w:tc>
        <w:tc>
          <w:tcPr>
            <w:tcW w:w="1701" w:type="dxa"/>
            <w:vAlign w:val="center"/>
            <w:textDirection w:val="lrTb"/>
            <w:noWrap w:val="false"/>
          </w:tcPr>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c>
        <w:tc>
          <w:tcPr>
            <w:tcW w:w="2551" w:type="dxa"/>
            <w:vAlign w:val="top"/>
            <w:textDirection w:val="lrTb"/>
            <w:noWrap w:val="false"/>
          </w:tcPr>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Власов В.В.</w:t>
            </w:r>
            <w:r>
              <w:rPr>
                <w:rFonts w:ascii="Times New Roman CYR" w:hAnsi="Times New Roman CYR" w:eastAsia="Times New Roman" w:cs="Times New Roman CYR"/>
                <w:sz w:val="26"/>
                <w:szCs w:val="26"/>
              </w:rPr>
            </w:r>
          </w:p>
        </w:tc>
      </w:tr>
    </w:tbl>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ind w:left="7797"/>
        <w:spacing w:after="0" w:line="240" w:lineRule="auto"/>
        <w:widowControl w:val="off"/>
        <w:rPr>
          <w:rFonts w:ascii="Times New Roman" w:hAnsi="Times New Roman"/>
          <w:sz w:val="24"/>
        </w:rPr>
      </w:pPr>
      <w:r>
        <w:rPr>
          <w:rFonts w:ascii="Times New Roman" w:hAnsi="Times New Roman"/>
          <w:sz w:val="24"/>
        </w:rPr>
        <w:t xml:space="preserve">Приложение № </w:t>
      </w:r>
      <w:r>
        <w:rPr>
          <w:rFonts w:ascii="Times New Roman" w:hAnsi="Times New Roman"/>
          <w:sz w:val="24"/>
        </w:rPr>
        <w:t xml:space="preserve">2</w:t>
      </w:r>
      <w:r>
        <w:rPr>
          <w:rFonts w:ascii="Times New Roman" w:hAnsi="Times New Roman"/>
          <w:sz w:val="24"/>
        </w:rPr>
        <w:t xml:space="preserve"> к</w:t>
      </w:r>
      <w:r>
        <w:rPr>
          <w:rFonts w:ascii="Times New Roman" w:hAnsi="Times New Roman"/>
          <w:sz w:val="24"/>
        </w:rPr>
      </w:r>
    </w:p>
    <w:p>
      <w:pPr>
        <w:pStyle w:val="640"/>
        <w:ind w:left="7797"/>
        <w:spacing w:after="0" w:line="240" w:lineRule="auto"/>
        <w:widowControl w:val="off"/>
        <w:rPr>
          <w:rFonts w:ascii="Times New Roman" w:hAnsi="Times New Roman"/>
          <w:sz w:val="24"/>
        </w:rPr>
      </w:pPr>
      <w:r>
        <w:rPr>
          <w:rFonts w:ascii="Times New Roman" w:hAnsi="Times New Roman"/>
          <w:sz w:val="24"/>
        </w:rPr>
        <w:t xml:space="preserve">техническому заданию</w:t>
      </w:r>
      <w:r>
        <w:rPr>
          <w:rFonts w:ascii="Times New Roman" w:hAnsi="Times New Roman"/>
          <w:sz w:val="24"/>
        </w:rPr>
      </w:r>
      <w:r>
        <w:rPr>
          <w:rFonts w:ascii="Times New Roman" w:hAnsi="Times New Roman"/>
          <w:sz w:val="24"/>
        </w:rPr>
      </w:r>
    </w:p>
    <w:p>
      <w:pPr>
        <w:pStyle w:val="640"/>
        <w:jc w:val="center"/>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40"/>
        <w:jc w:val="center"/>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Технические х</w:t>
      </w:r>
      <w:r>
        <w:rPr>
          <w:rFonts w:ascii="Times New Roman CYR" w:hAnsi="Times New Roman CYR" w:eastAsia="Times New Roman" w:cs="Times New Roman CYR"/>
          <w:sz w:val="26"/>
          <w:szCs w:val="26"/>
        </w:rPr>
        <w:t xml:space="preserve">арактеристики и требования к поставляемому оборудованию, материалам</w:t>
      </w:r>
      <w:r>
        <w:rPr>
          <w:rFonts w:ascii="Times New Roman CYR" w:hAnsi="Times New Roman CYR" w:eastAsia="Times New Roman" w:cs="Times New Roman CYR"/>
          <w:sz w:val="26"/>
          <w:szCs w:val="26"/>
        </w:rPr>
      </w:r>
    </w:p>
    <w:p>
      <w:pPr>
        <w:pStyle w:val="640"/>
        <w:ind w:firstLine="567"/>
        <w:jc w:val="both"/>
        <w:spacing w:after="0" w:line="240" w:lineRule="auto"/>
        <w:rPr>
          <w:rFonts w:ascii="Times New Roman CYR" w:hAnsi="Times New Roman CYR" w:eastAsia="Times New Roman" w:cs="Times New Roman CYR"/>
          <w:b/>
          <w:i/>
          <w:sz w:val="24"/>
          <w:szCs w:val="24"/>
        </w:rPr>
      </w:pPr>
      <w:r>
        <w:rPr>
          <w:rFonts w:ascii="Times New Roman CYR" w:hAnsi="Times New Roman CYR" w:eastAsia="Times New Roman" w:cs="Times New Roman CYR"/>
          <w:b/>
          <w:i/>
          <w:sz w:val="24"/>
          <w:szCs w:val="24"/>
        </w:rPr>
      </w:r>
      <w:r>
        <w:rPr>
          <w:rFonts w:ascii="Times New Roman CYR" w:hAnsi="Times New Roman CYR" w:eastAsia="Times New Roman" w:cs="Times New Roman CYR"/>
          <w:b/>
          <w:i/>
          <w:sz w:val="24"/>
          <w:szCs w:val="24"/>
        </w:rPr>
      </w:r>
    </w:p>
    <w:tbl>
      <w:tblPr>
        <w:tblW w:w="10632"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top w:w="0" w:type="dxa"/>
          <w:right w:w="108" w:type="dxa"/>
          <w:bottom w:w="0" w:type="dxa"/>
        </w:tblCellMar>
        <w:tblLook w:val="04A0" w:firstRow="1" w:lastRow="0" w:firstColumn="1" w:lastColumn="0" w:noHBand="0" w:noVBand="1"/>
      </w:tblPr>
      <w:tblGrid>
        <w:gridCol w:w="710"/>
        <w:gridCol w:w="6237"/>
        <w:gridCol w:w="1808"/>
        <w:gridCol w:w="187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sz w:val="24"/>
                <w:szCs w:val="24"/>
                <w:lang w:eastAsia="ru-RU"/>
              </w:rPr>
            </w:pPr>
            <w:r>
              <w:rPr>
                <w:rFonts w:ascii="Times New Roman" w:hAnsi="Times New Roman"/>
                <w:sz w:val="24"/>
                <w:szCs w:val="24"/>
                <w:lang w:eastAsia="ru-RU"/>
              </w:rPr>
              <w:t xml:space="preserve">№</w:t>
            </w:r>
            <w:r>
              <w:rPr>
                <w:rFonts w:ascii="Times New Roman" w:hAnsi="Times New Roman"/>
                <w:sz w:val="24"/>
                <w:szCs w:val="24"/>
                <w:lang w:eastAsia="ru-RU"/>
              </w:rPr>
            </w:r>
          </w:p>
          <w:p>
            <w:pPr>
              <w:pStyle w:val="698"/>
              <w:jc w:val="center"/>
              <w:rPr>
                <w:rFonts w:ascii="Times New Roman" w:hAnsi="Times New Roman"/>
                <w:sz w:val="24"/>
                <w:szCs w:val="24"/>
                <w:lang w:eastAsia="ru-RU"/>
              </w:rPr>
            </w:pPr>
            <w:r>
              <w:rPr>
                <w:rFonts w:ascii="Times New Roman" w:hAnsi="Times New Roman"/>
                <w:sz w:val="24"/>
                <w:szCs w:val="24"/>
                <w:lang w:eastAsia="ru-RU"/>
              </w:rPr>
              <w:t xml:space="preserve">п/п</w:t>
            </w:r>
            <w:r>
              <w:rPr>
                <w:rFonts w:ascii="Times New Roman" w:hAnsi="Times New Roman"/>
                <w:sz w:val="24"/>
                <w:szCs w:val="24"/>
                <w:lang w:eastAsia="ru-RU"/>
              </w:rPr>
            </w:r>
          </w:p>
        </w:tc>
        <w:tc>
          <w:tcPr>
            <w:tcW w:w="6237" w:type="dxa"/>
            <w:vAlign w:val="center"/>
            <w:textDirection w:val="lrTb"/>
            <w:noWrap w:val="false"/>
          </w:tcPr>
          <w:p>
            <w:pPr>
              <w:pStyle w:val="698"/>
              <w:jc w:val="center"/>
              <w:rPr>
                <w:rFonts w:ascii="Times New Roman" w:hAnsi="Times New Roman"/>
                <w:sz w:val="24"/>
                <w:szCs w:val="24"/>
                <w:lang w:eastAsia="ru-RU"/>
              </w:rPr>
            </w:pPr>
            <w:r>
              <w:rPr>
                <w:rFonts w:ascii="Times New Roman" w:hAnsi="Times New Roman"/>
                <w:sz w:val="24"/>
                <w:szCs w:val="24"/>
                <w:lang w:eastAsia="ru-RU"/>
              </w:rPr>
              <w:t xml:space="preserve">Технические характеристики</w:t>
            </w:r>
            <w:r>
              <w:rPr>
                <w:rFonts w:ascii="Times New Roman" w:hAnsi="Times New Roman"/>
                <w:sz w:val="24"/>
                <w:szCs w:val="24"/>
                <w:lang w:eastAsia="ru-RU"/>
              </w:rPr>
            </w:r>
          </w:p>
          <w:p>
            <w:pPr>
              <w:pStyle w:val="698"/>
              <w:jc w:val="center"/>
              <w:rPr>
                <w:rFonts w:ascii="Times New Roman" w:hAnsi="Times New Roman"/>
                <w:sz w:val="24"/>
                <w:szCs w:val="24"/>
                <w:lang w:eastAsia="ru-RU"/>
              </w:rPr>
            </w:pPr>
            <w:r>
              <w:rPr>
                <w:rFonts w:ascii="Times New Roman" w:hAnsi="Times New Roman"/>
                <w:sz w:val="24"/>
                <w:szCs w:val="24"/>
                <w:lang w:eastAsia="ru-RU"/>
              </w:rPr>
              <w:t xml:space="preserve">(наименование параметра)</w:t>
            </w:r>
            <w:r>
              <w:rPr>
                <w:rFonts w:ascii="Times New Roman" w:hAnsi="Times New Roman"/>
                <w:sz w:val="24"/>
                <w:szCs w:val="24"/>
                <w:lang w:eastAsia="ru-RU"/>
              </w:rPr>
            </w:r>
          </w:p>
        </w:tc>
        <w:tc>
          <w:tcPr>
            <w:tcW w:w="1808" w:type="dxa"/>
            <w:vAlign w:val="center"/>
            <w:textDirection w:val="lrTb"/>
            <w:noWrap w:val="false"/>
          </w:tcPr>
          <w:p>
            <w:pPr>
              <w:pStyle w:val="698"/>
              <w:jc w:val="center"/>
              <w:rPr>
                <w:rFonts w:ascii="Times New Roman" w:hAnsi="Times New Roman"/>
                <w:sz w:val="24"/>
                <w:szCs w:val="24"/>
                <w:lang w:eastAsia="ru-RU"/>
              </w:rPr>
            </w:pPr>
            <w:r>
              <w:rPr>
                <w:rFonts w:ascii="Times New Roman" w:hAnsi="Times New Roman"/>
                <w:sz w:val="24"/>
                <w:szCs w:val="24"/>
                <w:lang w:eastAsia="ru-RU"/>
              </w:rPr>
              <w:t xml:space="preserve">Требование (значение параметра)</w:t>
            </w:r>
            <w:r>
              <w:rPr>
                <w:rFonts w:ascii="Times New Roman" w:hAnsi="Times New Roman"/>
                <w:sz w:val="24"/>
                <w:szCs w:val="24"/>
                <w:lang w:eastAsia="ru-RU"/>
              </w:rPr>
            </w:r>
          </w:p>
        </w:tc>
        <w:tc>
          <w:tcPr>
            <w:tcW w:w="1877" w:type="dxa"/>
            <w:vAlign w:val="center"/>
            <w:textDirection w:val="lrTb"/>
            <w:noWrap w:val="false"/>
          </w:tcPr>
          <w:p>
            <w:pPr>
              <w:pStyle w:val="698"/>
              <w:jc w:val="center"/>
              <w:rPr>
                <w:rFonts w:ascii="Times New Roman" w:hAnsi="Times New Roman"/>
                <w:sz w:val="24"/>
                <w:szCs w:val="24"/>
                <w:lang w:eastAsia="ru-RU"/>
              </w:rPr>
            </w:pPr>
            <w:r>
              <w:rPr>
                <w:rFonts w:ascii="Times New Roman" w:hAnsi="Times New Roman"/>
                <w:sz w:val="24"/>
                <w:szCs w:val="24"/>
                <w:lang w:eastAsia="ru-RU"/>
              </w:rPr>
              <w:t xml:space="preserve">Предлагаемые технические характеристики (заполняется участником)</w:t>
            </w:r>
            <w:r>
              <w:rPr>
                <w:rFonts w:ascii="Times New Roman" w:hAnsi="Times New Roman"/>
                <w:sz w:val="24"/>
                <w:szCs w:val="24"/>
                <w:lang w:eastAsia="ru-RU"/>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6"/>
        </w:trPr>
        <w:tc>
          <w:tcPr>
            <w:tcW w:w="710" w:type="dxa"/>
            <w:vAlign w:val="center"/>
            <w:textDirection w:val="lrTb"/>
            <w:noWrap w:val="false"/>
          </w:tcPr>
          <w:p>
            <w:pPr>
              <w:pStyle w:val="698"/>
              <w:jc w:val="center"/>
              <w:rPr>
                <w:rFonts w:ascii="Times New Roman" w:hAnsi="Times New Roman"/>
                <w:bCs/>
                <w:sz w:val="24"/>
                <w:szCs w:val="24"/>
              </w:rPr>
            </w:pPr>
            <w:r>
              <w:rPr>
                <w:rFonts w:ascii="Times New Roman" w:hAnsi="Times New Roman"/>
                <w:bCs/>
                <w:sz w:val="24"/>
                <w:szCs w:val="24"/>
              </w:rPr>
              <w:t xml:space="preserve">1.</w:t>
            </w:r>
            <w:r>
              <w:rPr>
                <w:rFonts w:ascii="Times New Roman" w:hAnsi="Times New Roman"/>
                <w:bCs/>
                <w:sz w:val="24"/>
                <w:szCs w:val="24"/>
              </w:rPr>
            </w:r>
          </w:p>
        </w:tc>
        <w:tc>
          <w:tcPr>
            <w:tcW w:w="6237" w:type="dxa"/>
            <w:vAlign w:val="center"/>
            <w:textDirection w:val="lrTb"/>
            <w:noWrap w:val="false"/>
          </w:tcPr>
          <w:p>
            <w:pPr>
              <w:pStyle w:val="698"/>
              <w:rPr>
                <w:rFonts w:ascii="Times New Roman" w:hAnsi="Times New Roman"/>
                <w:bCs/>
                <w:sz w:val="24"/>
                <w:szCs w:val="24"/>
              </w:rPr>
            </w:pPr>
            <w:r>
              <w:rPr>
                <w:rFonts w:ascii="Times New Roman" w:hAnsi="Times New Roman"/>
                <w:bCs/>
                <w:sz w:val="24"/>
                <w:szCs w:val="24"/>
              </w:rPr>
              <w:t xml:space="preserve">Производитель</w:t>
            </w:r>
            <w:r>
              <w:rPr>
                <w:rFonts w:ascii="Times New Roman" w:hAnsi="Times New Roman"/>
                <w:bCs/>
                <w:sz w:val="24"/>
                <w:szCs w:val="24"/>
              </w:rPr>
            </w:r>
          </w:p>
        </w:tc>
        <w:tc>
          <w:tcPr>
            <w:tcW w:w="1808"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t xml:space="preserve">*</w:t>
            </w:r>
            <w:r>
              <w:rPr>
                <w:rFonts w:ascii="Times New Roman" w:hAnsi="Times New Roman"/>
                <w:sz w:val="24"/>
                <w:szCs w:val="24"/>
              </w:rPr>
            </w:r>
          </w:p>
        </w:tc>
        <w:tc>
          <w:tcPr>
            <w:tcW w:w="1877"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6"/>
        </w:trPr>
        <w:tc>
          <w:tcPr>
            <w:tcW w:w="710" w:type="dxa"/>
            <w:vAlign w:val="center"/>
            <w:textDirection w:val="lrTb"/>
            <w:noWrap w:val="false"/>
          </w:tcPr>
          <w:p>
            <w:pPr>
              <w:pStyle w:val="698"/>
              <w:jc w:val="center"/>
              <w:rPr>
                <w:rFonts w:ascii="Times New Roman" w:hAnsi="Times New Roman"/>
                <w:bCs/>
                <w:sz w:val="24"/>
                <w:szCs w:val="24"/>
              </w:rPr>
            </w:pPr>
            <w:r>
              <w:rPr>
                <w:rFonts w:ascii="Times New Roman" w:hAnsi="Times New Roman"/>
                <w:bCs/>
                <w:sz w:val="24"/>
                <w:szCs w:val="24"/>
              </w:rPr>
              <w:t xml:space="preserve">2.</w:t>
            </w:r>
            <w:r>
              <w:rPr>
                <w:rFonts w:ascii="Times New Roman" w:hAnsi="Times New Roman"/>
                <w:bCs/>
                <w:sz w:val="24"/>
                <w:szCs w:val="24"/>
              </w:rPr>
            </w:r>
          </w:p>
        </w:tc>
        <w:tc>
          <w:tcPr>
            <w:tcW w:w="6237" w:type="dxa"/>
            <w:vAlign w:val="center"/>
            <w:textDirection w:val="lrTb"/>
            <w:noWrap w:val="false"/>
          </w:tcPr>
          <w:p>
            <w:pPr>
              <w:pStyle w:val="698"/>
              <w:rPr>
                <w:rFonts w:ascii="Times New Roman" w:hAnsi="Times New Roman"/>
                <w:bCs/>
                <w:sz w:val="24"/>
                <w:szCs w:val="24"/>
              </w:rPr>
            </w:pPr>
            <w:r>
              <w:rPr>
                <w:rFonts w:ascii="Times New Roman" w:hAnsi="Times New Roman"/>
                <w:bCs/>
                <w:sz w:val="24"/>
                <w:szCs w:val="24"/>
              </w:rPr>
              <w:t xml:space="preserve">Заводской тип (марка)</w:t>
            </w:r>
            <w:r>
              <w:rPr>
                <w:rFonts w:ascii="Times New Roman" w:hAnsi="Times New Roman"/>
                <w:bCs/>
                <w:sz w:val="24"/>
                <w:szCs w:val="24"/>
              </w:rPr>
            </w:r>
          </w:p>
        </w:tc>
        <w:tc>
          <w:tcPr>
            <w:tcW w:w="1808"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t xml:space="preserve">СВ </w:t>
            </w:r>
            <w:r>
              <w:rPr>
                <w:rFonts w:ascii="Times New Roman" w:hAnsi="Times New Roman"/>
                <w:sz w:val="24"/>
                <w:szCs w:val="24"/>
              </w:rPr>
              <w:t xml:space="preserve">110-5</w:t>
            </w:r>
            <w:r>
              <w:rPr>
                <w:rFonts w:ascii="Times New Roman" w:hAnsi="Times New Roman"/>
                <w:sz w:val="24"/>
                <w:szCs w:val="24"/>
              </w:rPr>
            </w:r>
            <w:r>
              <w:rPr>
                <w:rFonts w:ascii="Times New Roman" w:hAnsi="Times New Roman"/>
                <w:sz w:val="24"/>
                <w:szCs w:val="24"/>
              </w:rPr>
            </w:r>
          </w:p>
        </w:tc>
        <w:tc>
          <w:tcPr>
            <w:tcW w:w="1877"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6"/>
        </w:trPr>
        <w:tc>
          <w:tcPr>
            <w:tcW w:w="710" w:type="dxa"/>
            <w:vAlign w:val="center"/>
            <w:textDirection w:val="lrTb"/>
            <w:noWrap w:val="false"/>
          </w:tcPr>
          <w:p>
            <w:pPr>
              <w:pStyle w:val="698"/>
              <w:jc w:val="center"/>
              <w:rPr>
                <w:rFonts w:ascii="Times New Roman" w:hAnsi="Times New Roman"/>
                <w:bCs/>
                <w:sz w:val="24"/>
                <w:szCs w:val="24"/>
              </w:rPr>
            </w:pPr>
            <w:r>
              <w:rPr>
                <w:rFonts w:ascii="Times New Roman" w:hAnsi="Times New Roman"/>
                <w:bCs/>
                <w:sz w:val="24"/>
                <w:szCs w:val="24"/>
              </w:rPr>
              <w:t xml:space="preserve">3.</w:t>
            </w:r>
            <w:r>
              <w:rPr>
                <w:rFonts w:ascii="Times New Roman" w:hAnsi="Times New Roman"/>
                <w:bCs/>
                <w:sz w:val="24"/>
                <w:szCs w:val="24"/>
              </w:rPr>
            </w:r>
          </w:p>
        </w:tc>
        <w:tc>
          <w:tcPr>
            <w:tcW w:w="6237" w:type="dxa"/>
            <w:vAlign w:val="center"/>
            <w:textDirection w:val="lrTb"/>
            <w:noWrap w:val="false"/>
          </w:tcPr>
          <w:p>
            <w:pPr>
              <w:pStyle w:val="698"/>
              <w:rPr>
                <w:rFonts w:ascii="Times New Roman" w:hAnsi="Times New Roman"/>
                <w:bCs/>
                <w:sz w:val="24"/>
                <w:szCs w:val="24"/>
              </w:rPr>
            </w:pPr>
            <w:r>
              <w:rPr>
                <w:rFonts w:ascii="Times New Roman" w:hAnsi="Times New Roman"/>
                <w:bCs/>
                <w:sz w:val="24"/>
                <w:szCs w:val="24"/>
              </w:rPr>
              <w:t xml:space="preserve">Количество, шт. (компл.)</w:t>
            </w:r>
            <w:r>
              <w:rPr>
                <w:rFonts w:ascii="Times New Roman" w:hAnsi="Times New Roman"/>
                <w:bCs/>
                <w:sz w:val="24"/>
                <w:szCs w:val="24"/>
              </w:rPr>
            </w:r>
          </w:p>
        </w:tc>
        <w:tc>
          <w:tcPr>
            <w:tcW w:w="1808"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t xml:space="preserve">49</w:t>
            </w:r>
            <w:r>
              <w:rPr>
                <w:rFonts w:ascii="Times New Roman" w:hAnsi="Times New Roman"/>
                <w:sz w:val="24"/>
                <w:szCs w:val="24"/>
              </w:rPr>
            </w:r>
            <w:r>
              <w:rPr>
                <w:rFonts w:ascii="Times New Roman" w:hAnsi="Times New Roman"/>
                <w:sz w:val="24"/>
                <w:szCs w:val="24"/>
              </w:rPr>
            </w:r>
          </w:p>
        </w:tc>
        <w:tc>
          <w:tcPr>
            <w:tcW w:w="1877"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6"/>
        </w:trPr>
        <w:tc>
          <w:tcPr>
            <w:tcW w:w="710" w:type="dxa"/>
            <w:vAlign w:val="center"/>
            <w:textDirection w:val="lrTb"/>
            <w:noWrap w:val="false"/>
          </w:tcPr>
          <w:p>
            <w:pPr>
              <w:pStyle w:val="698"/>
              <w:jc w:val="center"/>
              <w:rPr>
                <w:rFonts w:ascii="Times New Roman" w:hAnsi="Times New Roman"/>
                <w:b/>
                <w:bCs/>
                <w:sz w:val="24"/>
                <w:szCs w:val="24"/>
              </w:rPr>
            </w:pPr>
            <w:r>
              <w:rPr>
                <w:rFonts w:ascii="Times New Roman" w:hAnsi="Times New Roman"/>
                <w:b/>
                <w:bCs/>
                <w:sz w:val="24"/>
                <w:szCs w:val="24"/>
              </w:rPr>
              <w:t xml:space="preserve">4.</w:t>
            </w:r>
            <w:r>
              <w:rPr>
                <w:rFonts w:ascii="Times New Roman" w:hAnsi="Times New Roman"/>
                <w:b/>
                <w:bCs/>
                <w:sz w:val="24"/>
                <w:szCs w:val="24"/>
              </w:rPr>
            </w:r>
          </w:p>
        </w:tc>
        <w:tc>
          <w:tcPr>
            <w:tcW w:w="6237" w:type="dxa"/>
            <w:vAlign w:val="center"/>
            <w:textDirection w:val="lrTb"/>
            <w:noWrap w:val="false"/>
          </w:tcPr>
          <w:p>
            <w:pPr>
              <w:pStyle w:val="698"/>
              <w:rPr>
                <w:rFonts w:ascii="Times New Roman" w:hAnsi="Times New Roman"/>
                <w:b/>
                <w:bCs/>
                <w:sz w:val="24"/>
                <w:szCs w:val="24"/>
              </w:rPr>
            </w:pPr>
            <w:r>
              <w:rPr>
                <w:rFonts w:ascii="Times New Roman" w:hAnsi="Times New Roman"/>
                <w:b/>
                <w:bCs/>
                <w:sz w:val="24"/>
                <w:szCs w:val="24"/>
              </w:rPr>
              <w:t xml:space="preserve">Основные параметры</w:t>
            </w:r>
            <w:r>
              <w:rPr>
                <w:rFonts w:ascii="Times New Roman" w:hAnsi="Times New Roman"/>
                <w:b/>
                <w:bCs/>
                <w:sz w:val="24"/>
                <w:szCs w:val="24"/>
              </w:rPr>
            </w:r>
          </w:p>
        </w:tc>
        <w:tc>
          <w:tcPr>
            <w:tcW w:w="1808"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W w:w="1877"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t xml:space="preserve">4.1.</w:t>
            </w:r>
            <w:r>
              <w:rPr>
                <w:rFonts w:ascii="Times New Roman" w:hAnsi="Times New Roman"/>
                <w:sz w:val="24"/>
                <w:szCs w:val="24"/>
              </w:rPr>
            </w:r>
          </w:p>
        </w:tc>
        <w:tc>
          <w:tcPr>
            <w:tcW w:w="6237" w:type="dxa"/>
            <w:vAlign w:val="center"/>
            <w:textDirection w:val="lrTb"/>
            <w:noWrap w:val="false"/>
          </w:tcPr>
          <w:p>
            <w:pPr>
              <w:pStyle w:val="640"/>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Длина L, мм</w:t>
            </w:r>
            <w:r>
              <w:rPr>
                <w:rFonts w:ascii="Times New Roman" w:hAnsi="Times New Roman" w:eastAsia="Times New Roman"/>
                <w:sz w:val="24"/>
                <w:szCs w:val="24"/>
              </w:rPr>
            </w:r>
          </w:p>
        </w:tc>
        <w:tc>
          <w:tcPr>
            <w:tcW w:w="1808" w:type="dxa"/>
            <w:vAlign w:val="center"/>
            <w:textDirection w:val="lrTb"/>
            <w:noWrap w:val="false"/>
          </w:tcPr>
          <w:p>
            <w:pPr>
              <w:pStyle w:val="640"/>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11000</w:t>
            </w:r>
            <w:r>
              <w:rPr>
                <w:rFonts w:ascii="Times New Roman" w:hAnsi="Times New Roman" w:eastAsia="Times New Roman"/>
                <w:sz w:val="24"/>
                <w:szCs w:val="24"/>
              </w:rPr>
            </w:r>
            <w:r>
              <w:rPr>
                <w:rFonts w:ascii="Times New Roman" w:hAnsi="Times New Roman" w:eastAsia="Times New Roman"/>
                <w:sz w:val="24"/>
                <w:szCs w:val="24"/>
              </w:rPr>
            </w:r>
          </w:p>
        </w:tc>
        <w:tc>
          <w:tcPr>
            <w:tcW w:w="1877"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t xml:space="preserve">4.2.</w:t>
            </w:r>
            <w:r>
              <w:rPr>
                <w:rFonts w:ascii="Times New Roman" w:hAnsi="Times New Roman"/>
                <w:sz w:val="24"/>
                <w:szCs w:val="24"/>
              </w:rPr>
            </w:r>
          </w:p>
        </w:tc>
        <w:tc>
          <w:tcPr>
            <w:tcW w:w="6237" w:type="dxa"/>
            <w:vAlign w:val="center"/>
            <w:textDirection w:val="lrTb"/>
            <w:noWrap w:val="false"/>
          </w:tcPr>
          <w:p>
            <w:pPr>
              <w:pStyle w:val="640"/>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Нижнее сечение</w:t>
            </w:r>
            <w:r>
              <w:rPr>
                <w:rFonts w:ascii="Times New Roman" w:hAnsi="Times New Roman" w:eastAsia="Times New Roman"/>
                <w:sz w:val="24"/>
                <w:szCs w:val="24"/>
              </w:rPr>
              <w:t xml:space="preserve">, </w:t>
            </w:r>
            <w:r>
              <w:rPr>
                <w:rFonts w:ascii="Times New Roman" w:hAnsi="Times New Roman" w:eastAsia="Times New Roman"/>
                <w:sz w:val="24"/>
                <w:szCs w:val="24"/>
              </w:rPr>
              <w:t xml:space="preserve">(В*Ш</w:t>
            </w:r>
            <w:r>
              <w:rPr>
                <w:rFonts w:ascii="Times New Roman" w:hAnsi="Times New Roman" w:eastAsia="Times New Roman"/>
                <w:sz w:val="24"/>
                <w:szCs w:val="24"/>
                <w:vertAlign w:val="subscript"/>
              </w:rPr>
              <w:t xml:space="preserve">н</w:t>
            </w:r>
            <w:r>
              <w:rPr>
                <w:rFonts w:ascii="Times New Roman" w:hAnsi="Times New Roman" w:eastAsia="Times New Roman"/>
                <w:sz w:val="24"/>
                <w:szCs w:val="24"/>
              </w:rPr>
              <w:t xml:space="preserve">*Ш</w:t>
            </w:r>
            <w:r>
              <w:rPr>
                <w:rFonts w:ascii="Times New Roman" w:hAnsi="Times New Roman" w:eastAsia="Times New Roman"/>
                <w:sz w:val="24"/>
                <w:szCs w:val="24"/>
                <w:vertAlign w:val="subscript"/>
              </w:rPr>
              <w:t xml:space="preserve">в</w:t>
            </w:r>
            <w:r>
              <w:rPr>
                <w:rFonts w:ascii="Times New Roman" w:hAnsi="Times New Roman" w:eastAsia="Times New Roman"/>
                <w:sz w:val="24"/>
                <w:szCs w:val="24"/>
              </w:rPr>
              <w:t xml:space="preserve">), </w:t>
            </w:r>
            <w:r>
              <w:rPr>
                <w:rFonts w:ascii="Times New Roman" w:hAnsi="Times New Roman" w:eastAsia="Times New Roman"/>
                <w:sz w:val="24"/>
                <w:szCs w:val="24"/>
              </w:rPr>
              <w:t xml:space="preserve">мм</w:t>
            </w:r>
            <w:r>
              <w:rPr>
                <w:rFonts w:ascii="Times New Roman" w:hAnsi="Times New Roman" w:eastAsia="Times New Roman"/>
                <w:sz w:val="24"/>
                <w:szCs w:val="24"/>
              </w:rPr>
            </w:r>
            <w:r>
              <w:rPr>
                <w:rFonts w:ascii="Times New Roman" w:hAnsi="Times New Roman" w:eastAsia="Times New Roman"/>
                <w:sz w:val="24"/>
                <w:szCs w:val="24"/>
              </w:rPr>
            </w:r>
          </w:p>
        </w:tc>
        <w:tc>
          <w:tcPr>
            <w:tcW w:w="1808" w:type="dxa"/>
            <w:vAlign w:val="center"/>
            <w:textDirection w:val="lrTb"/>
            <w:noWrap w:val="false"/>
          </w:tcPr>
          <w:p>
            <w:pPr>
              <w:pStyle w:val="640"/>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280*1</w:t>
            </w:r>
            <w:r>
              <w:rPr>
                <w:rFonts w:ascii="Times New Roman" w:hAnsi="Times New Roman" w:eastAsia="Times New Roman"/>
                <w:sz w:val="24"/>
                <w:szCs w:val="24"/>
              </w:rPr>
              <w:t xml:space="preserve">70*18</w:t>
            </w:r>
            <w:r>
              <w:rPr>
                <w:rFonts w:ascii="Times New Roman" w:hAnsi="Times New Roman" w:eastAsia="Times New Roman"/>
                <w:sz w:val="24"/>
                <w:szCs w:val="24"/>
              </w:rPr>
              <w:t xml:space="preserve">5</w:t>
            </w:r>
            <w:r>
              <w:rPr>
                <w:rFonts w:ascii="Times New Roman" w:hAnsi="Times New Roman" w:eastAsia="Times New Roman"/>
                <w:sz w:val="24"/>
                <w:szCs w:val="24"/>
              </w:rPr>
            </w:r>
            <w:r>
              <w:rPr>
                <w:rFonts w:ascii="Times New Roman" w:hAnsi="Times New Roman" w:eastAsia="Times New Roman"/>
                <w:sz w:val="24"/>
                <w:szCs w:val="24"/>
              </w:rPr>
            </w:r>
          </w:p>
        </w:tc>
        <w:tc>
          <w:tcPr>
            <w:tcW w:w="1877"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t xml:space="preserve">4.3.</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640"/>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Верхнее сечение</w:t>
            </w:r>
            <w:r>
              <w:rPr>
                <w:rFonts w:ascii="Times New Roman" w:hAnsi="Times New Roman" w:eastAsia="Times New Roman"/>
                <w:sz w:val="24"/>
                <w:szCs w:val="24"/>
              </w:rPr>
              <w:t xml:space="preserve">, </w:t>
            </w:r>
            <w:r>
              <w:rPr>
                <w:rFonts w:ascii="Times New Roman" w:hAnsi="Times New Roman" w:eastAsia="Times New Roman"/>
                <w:sz w:val="24"/>
                <w:szCs w:val="24"/>
              </w:rPr>
              <w:t xml:space="preserve">(В*Ш</w:t>
            </w:r>
            <w:r>
              <w:rPr>
                <w:rFonts w:ascii="Times New Roman" w:hAnsi="Times New Roman" w:eastAsia="Times New Roman"/>
                <w:sz w:val="24"/>
                <w:szCs w:val="24"/>
                <w:vertAlign w:val="subscript"/>
              </w:rPr>
              <w:t xml:space="preserve">н</w:t>
            </w:r>
            <w:r>
              <w:rPr>
                <w:rFonts w:ascii="Times New Roman" w:hAnsi="Times New Roman" w:eastAsia="Times New Roman"/>
                <w:sz w:val="24"/>
                <w:szCs w:val="24"/>
              </w:rPr>
              <w:t xml:space="preserve">*Ш</w:t>
            </w:r>
            <w:r>
              <w:rPr>
                <w:rFonts w:ascii="Times New Roman" w:hAnsi="Times New Roman" w:eastAsia="Times New Roman"/>
                <w:sz w:val="24"/>
                <w:szCs w:val="24"/>
                <w:vertAlign w:val="subscript"/>
              </w:rPr>
              <w:t xml:space="preserve">в</w:t>
            </w:r>
            <w:r>
              <w:rPr>
                <w:rFonts w:ascii="Times New Roman" w:hAnsi="Times New Roman" w:eastAsia="Times New Roman"/>
                <w:sz w:val="24"/>
                <w:szCs w:val="24"/>
              </w:rPr>
              <w:t xml:space="preserve">), </w:t>
            </w:r>
            <w:r>
              <w:rPr>
                <w:rFonts w:ascii="Times New Roman" w:hAnsi="Times New Roman" w:eastAsia="Times New Roman"/>
                <w:sz w:val="24"/>
                <w:szCs w:val="24"/>
              </w:rPr>
              <w:t xml:space="preserve">мм</w:t>
            </w:r>
            <w:r>
              <w:rPr>
                <w:rFonts w:ascii="Times New Roman" w:hAnsi="Times New Roman" w:eastAsia="Times New Roman"/>
                <w:sz w:val="24"/>
                <w:szCs w:val="24"/>
              </w:rPr>
            </w:r>
            <w:r>
              <w:rPr>
                <w:rFonts w:ascii="Times New Roman" w:hAnsi="Times New Roman" w:eastAsia="Times New Roman"/>
                <w:sz w:val="24"/>
                <w:szCs w:val="24"/>
              </w:rPr>
            </w:r>
          </w:p>
        </w:tc>
        <w:tc>
          <w:tcPr>
            <w:tcW w:w="1808" w:type="dxa"/>
            <w:vAlign w:val="center"/>
            <w:textDirection w:val="lrTb"/>
            <w:noWrap w:val="false"/>
          </w:tcPr>
          <w:p>
            <w:pPr>
              <w:pStyle w:val="640"/>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1</w:t>
            </w:r>
            <w:r>
              <w:rPr>
                <w:rFonts w:ascii="Times New Roman" w:hAnsi="Times New Roman" w:eastAsia="Times New Roman"/>
                <w:sz w:val="24"/>
                <w:szCs w:val="24"/>
              </w:rPr>
              <w:t xml:space="preserve">65*175*185</w:t>
            </w:r>
            <w:r>
              <w:rPr>
                <w:rFonts w:ascii="Times New Roman" w:hAnsi="Times New Roman" w:eastAsia="Times New Roman"/>
                <w:sz w:val="24"/>
                <w:szCs w:val="24"/>
              </w:rPr>
            </w:r>
            <w:r>
              <w:rPr>
                <w:rFonts w:ascii="Times New Roman" w:hAnsi="Times New Roman" w:eastAsia="Times New Roman"/>
                <w:sz w:val="24"/>
                <w:szCs w:val="24"/>
              </w:rPr>
            </w:r>
          </w:p>
        </w:tc>
        <w:tc>
          <w:tcPr>
            <w:tcW w:w="1877"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t xml:space="preserve">4.4.</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640"/>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Вес, кг</w:t>
            </w:r>
            <w:r>
              <w:rPr>
                <w:rFonts w:ascii="Times New Roman" w:hAnsi="Times New Roman" w:eastAsia="Times New Roman"/>
                <w:sz w:val="24"/>
                <w:szCs w:val="24"/>
              </w:rPr>
            </w:r>
            <w:r>
              <w:rPr>
                <w:rFonts w:ascii="Times New Roman" w:hAnsi="Times New Roman" w:eastAsia="Times New Roman"/>
                <w:sz w:val="24"/>
                <w:szCs w:val="24"/>
              </w:rPr>
            </w:r>
          </w:p>
        </w:tc>
        <w:tc>
          <w:tcPr>
            <w:tcW w:w="1808" w:type="dxa"/>
            <w:vAlign w:val="center"/>
            <w:textDirection w:val="lrTb"/>
            <w:noWrap w:val="false"/>
          </w:tcPr>
          <w:p>
            <w:pPr>
              <w:pStyle w:val="640"/>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1125</w:t>
            </w:r>
            <w:r>
              <w:rPr>
                <w:rFonts w:ascii="Times New Roman" w:hAnsi="Times New Roman" w:eastAsia="Times New Roman"/>
                <w:sz w:val="24"/>
                <w:szCs w:val="24"/>
              </w:rPr>
            </w:r>
            <w:r>
              <w:rPr>
                <w:rFonts w:ascii="Times New Roman" w:hAnsi="Times New Roman" w:eastAsia="Times New Roman"/>
                <w:sz w:val="24"/>
                <w:szCs w:val="24"/>
              </w:rPr>
            </w:r>
          </w:p>
        </w:tc>
        <w:tc>
          <w:tcPr>
            <w:tcW w:w="1877"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t xml:space="preserve">4.5.</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640"/>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Геометрический объем, м. куб</w:t>
            </w:r>
            <w:r>
              <w:rPr>
                <w:rFonts w:ascii="Times New Roman" w:hAnsi="Times New Roman" w:eastAsia="Times New Roman"/>
                <w:sz w:val="24"/>
                <w:szCs w:val="24"/>
              </w:rPr>
            </w:r>
            <w:r>
              <w:rPr>
                <w:rFonts w:ascii="Times New Roman" w:hAnsi="Times New Roman" w:eastAsia="Times New Roman"/>
                <w:sz w:val="24"/>
                <w:szCs w:val="24"/>
              </w:rPr>
            </w:r>
          </w:p>
        </w:tc>
        <w:tc>
          <w:tcPr>
            <w:tcW w:w="1808" w:type="dxa"/>
            <w:vAlign w:val="center"/>
            <w:textDirection w:val="lrTb"/>
            <w:noWrap w:val="false"/>
          </w:tcPr>
          <w:p>
            <w:pPr>
              <w:pStyle w:val="640"/>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0,5</w:t>
            </w:r>
            <w:r>
              <w:rPr>
                <w:rFonts w:ascii="Times New Roman" w:hAnsi="Times New Roman" w:eastAsia="Times New Roman"/>
                <w:sz w:val="24"/>
                <w:szCs w:val="24"/>
              </w:rPr>
              <w:t xml:space="preserve">7</w:t>
            </w:r>
            <w:r>
              <w:rPr>
                <w:rFonts w:ascii="Times New Roman" w:hAnsi="Times New Roman" w:eastAsia="Times New Roman"/>
                <w:sz w:val="24"/>
                <w:szCs w:val="24"/>
              </w:rPr>
            </w:r>
            <w:r>
              <w:rPr>
                <w:rFonts w:ascii="Times New Roman" w:hAnsi="Times New Roman" w:eastAsia="Times New Roman"/>
                <w:sz w:val="24"/>
                <w:szCs w:val="24"/>
              </w:rPr>
            </w:r>
          </w:p>
        </w:tc>
        <w:tc>
          <w:tcPr>
            <w:tcW w:w="1877"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t xml:space="preserve">4.6.</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640"/>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Объем бетона, м. куб</w:t>
            </w:r>
            <w:r>
              <w:rPr>
                <w:rFonts w:ascii="Times New Roman" w:hAnsi="Times New Roman" w:eastAsia="Times New Roman"/>
                <w:sz w:val="24"/>
                <w:szCs w:val="24"/>
              </w:rPr>
            </w:r>
            <w:r>
              <w:rPr>
                <w:rFonts w:ascii="Times New Roman" w:hAnsi="Times New Roman" w:eastAsia="Times New Roman"/>
                <w:sz w:val="24"/>
                <w:szCs w:val="24"/>
              </w:rPr>
            </w:r>
          </w:p>
        </w:tc>
        <w:tc>
          <w:tcPr>
            <w:tcW w:w="1808" w:type="dxa"/>
            <w:vAlign w:val="center"/>
            <w:textDirection w:val="lrTb"/>
            <w:noWrap w:val="false"/>
          </w:tcPr>
          <w:p>
            <w:pPr>
              <w:pStyle w:val="640"/>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0,47</w:t>
            </w:r>
            <w:r>
              <w:rPr>
                <w:rFonts w:ascii="Times New Roman" w:hAnsi="Times New Roman" w:eastAsia="Times New Roman"/>
                <w:sz w:val="24"/>
                <w:szCs w:val="24"/>
              </w:rPr>
            </w:r>
            <w:r>
              <w:rPr>
                <w:rFonts w:ascii="Times New Roman" w:hAnsi="Times New Roman" w:eastAsia="Times New Roman"/>
                <w:sz w:val="24"/>
                <w:szCs w:val="24"/>
              </w:rPr>
            </w:r>
          </w:p>
        </w:tc>
        <w:tc>
          <w:tcPr>
            <w:tcW w:w="1877"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t xml:space="preserve">4.7.</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640"/>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Класс бетона</w:t>
            </w:r>
            <w:r>
              <w:rPr>
                <w:rFonts w:ascii="Times New Roman" w:hAnsi="Times New Roman" w:eastAsia="Times New Roman"/>
                <w:sz w:val="24"/>
                <w:szCs w:val="24"/>
              </w:rPr>
            </w:r>
            <w:r>
              <w:rPr>
                <w:rFonts w:ascii="Times New Roman" w:hAnsi="Times New Roman" w:eastAsia="Times New Roman"/>
                <w:sz w:val="24"/>
                <w:szCs w:val="24"/>
              </w:rPr>
            </w:r>
          </w:p>
        </w:tc>
        <w:tc>
          <w:tcPr>
            <w:tcW w:w="1808" w:type="dxa"/>
            <w:vAlign w:val="center"/>
            <w:textDirection w:val="lrTb"/>
            <w:noWrap w:val="false"/>
          </w:tcPr>
          <w:p>
            <w:pPr>
              <w:pStyle w:val="640"/>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В30</w:t>
            </w:r>
            <w:r>
              <w:rPr>
                <w:rFonts w:ascii="Times New Roman" w:hAnsi="Times New Roman" w:eastAsia="Times New Roman"/>
                <w:sz w:val="24"/>
                <w:szCs w:val="24"/>
              </w:rPr>
            </w:r>
            <w:r>
              <w:rPr>
                <w:rFonts w:ascii="Times New Roman" w:hAnsi="Times New Roman" w:eastAsia="Times New Roman"/>
                <w:sz w:val="24"/>
                <w:szCs w:val="24"/>
              </w:rPr>
            </w:r>
          </w:p>
        </w:tc>
        <w:tc>
          <w:tcPr>
            <w:tcW w:w="1877"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b/>
                <w:sz w:val="24"/>
                <w:szCs w:val="24"/>
              </w:rPr>
            </w:pPr>
            <w:r>
              <w:rPr>
                <w:rFonts w:ascii="Times New Roman" w:hAnsi="Times New Roman"/>
                <w:b/>
                <w:sz w:val="24"/>
                <w:szCs w:val="24"/>
              </w:rPr>
              <w:t xml:space="preserve">5</w:t>
            </w:r>
            <w:r>
              <w:rPr>
                <w:rFonts w:ascii="Times New Roman" w:hAnsi="Times New Roman"/>
                <w:b/>
                <w:sz w:val="24"/>
                <w:szCs w:val="24"/>
              </w:rPr>
              <w:t xml:space="preserve">.</w:t>
            </w:r>
            <w:r>
              <w:rPr>
                <w:rFonts w:ascii="Times New Roman" w:hAnsi="Times New Roman"/>
                <w:b/>
                <w:sz w:val="24"/>
                <w:szCs w:val="24"/>
              </w:rPr>
            </w:r>
          </w:p>
        </w:tc>
        <w:tc>
          <w:tcPr>
            <w:tcW w:w="6237" w:type="dxa"/>
            <w:vAlign w:val="center"/>
            <w:textDirection w:val="lrTb"/>
            <w:noWrap w:val="false"/>
          </w:tcPr>
          <w:p>
            <w:pPr>
              <w:pStyle w:val="698"/>
              <w:rPr>
                <w:rFonts w:ascii="Times New Roman" w:hAnsi="Times New Roman"/>
                <w:b/>
                <w:bCs/>
                <w:strike/>
                <w:sz w:val="24"/>
                <w:szCs w:val="24"/>
              </w:rPr>
            </w:pPr>
            <w:r>
              <w:rPr>
                <w:rFonts w:ascii="Times New Roman" w:hAnsi="Times New Roman"/>
                <w:b/>
                <w:bCs/>
                <w:sz w:val="24"/>
                <w:szCs w:val="24"/>
              </w:rPr>
              <w:t xml:space="preserve">Номинальные значения климатических факторов внешней среды по ГОСТ 15150-69</w:t>
            </w:r>
            <w:r>
              <w:rPr>
                <w:rFonts w:ascii="Times New Roman" w:hAnsi="Times New Roman"/>
                <w:b/>
                <w:bCs/>
                <w:strike/>
                <w:sz w:val="24"/>
                <w:szCs w:val="24"/>
              </w:rPr>
            </w:r>
            <w:r>
              <w:rPr>
                <w:rFonts w:ascii="Times New Roman" w:hAnsi="Times New Roman"/>
                <w:b/>
                <w:bCs/>
                <w:strike/>
                <w:sz w:val="24"/>
                <w:szCs w:val="24"/>
              </w:rPr>
            </w:r>
          </w:p>
        </w:tc>
        <w:tc>
          <w:tcPr>
            <w:tcW w:w="1808" w:type="dxa"/>
            <w:vAlign w:val="center"/>
            <w:textDirection w:val="lrTb"/>
            <w:noWrap w:val="false"/>
          </w:tcPr>
          <w:p>
            <w:pPr>
              <w:pStyle w:val="698"/>
              <w:jc w:val="center"/>
              <w:rPr>
                <w:rFonts w:ascii="Times New Roman" w:hAnsi="Times New Roman"/>
                <w:strike/>
                <w:sz w:val="24"/>
                <w:szCs w:val="24"/>
              </w:rPr>
            </w:pPr>
            <w:r>
              <w:rPr>
                <w:rFonts w:ascii="Times New Roman" w:hAnsi="Times New Roman"/>
                <w:strike/>
                <w:sz w:val="24"/>
                <w:szCs w:val="24"/>
              </w:rPr>
            </w:r>
            <w:r>
              <w:rPr>
                <w:rFonts w:ascii="Times New Roman" w:hAnsi="Times New Roman"/>
                <w:strike/>
                <w:sz w:val="24"/>
                <w:szCs w:val="24"/>
              </w:rPr>
            </w:r>
          </w:p>
        </w:tc>
        <w:tc>
          <w:tcPr>
            <w:tcW w:w="1877"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t xml:space="preserve">5</w:t>
            </w:r>
            <w:r>
              <w:rPr>
                <w:rFonts w:ascii="Times New Roman" w:hAnsi="Times New Roman"/>
                <w:sz w:val="24"/>
                <w:szCs w:val="24"/>
              </w:rPr>
              <w:t xml:space="preserve">.1.</w:t>
            </w:r>
            <w:r>
              <w:rPr>
                <w:rFonts w:ascii="Times New Roman" w:hAnsi="Times New Roman"/>
                <w:sz w:val="24"/>
                <w:szCs w:val="24"/>
              </w:rPr>
            </w:r>
          </w:p>
        </w:tc>
        <w:tc>
          <w:tcPr>
            <w:tcW w:w="6237" w:type="dxa"/>
            <w:vAlign w:val="center"/>
            <w:textDirection w:val="lrTb"/>
            <w:noWrap w:val="false"/>
          </w:tcPr>
          <w:p>
            <w:pPr>
              <w:pStyle w:val="698"/>
              <w:rPr>
                <w:rFonts w:ascii="Times New Roman" w:hAnsi="Times New Roman"/>
                <w:sz w:val="24"/>
                <w:szCs w:val="24"/>
              </w:rPr>
            </w:pPr>
            <w:r>
              <w:rPr>
                <w:rFonts w:ascii="Times New Roman" w:hAnsi="Times New Roman"/>
                <w:sz w:val="24"/>
                <w:szCs w:val="24"/>
              </w:rPr>
              <w:t xml:space="preserve">Климатическое исполнение (У, ХЛ) и категория размещения (по ГОСТ 15150-69)</w:t>
            </w:r>
            <w:r>
              <w:rPr>
                <w:rFonts w:ascii="Times New Roman" w:hAnsi="Times New Roman"/>
                <w:sz w:val="24"/>
                <w:szCs w:val="24"/>
              </w:rPr>
            </w:r>
          </w:p>
        </w:tc>
        <w:tc>
          <w:tcPr>
            <w:tcW w:w="1808" w:type="dxa"/>
            <w:vAlign w:val="center"/>
            <w:textDirection w:val="lrTb"/>
            <w:noWrap w:val="false"/>
          </w:tcPr>
          <w:p>
            <w:pPr>
              <w:pStyle w:val="640"/>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УХЛ1</w:t>
            </w:r>
            <w:r>
              <w:rPr>
                <w:rFonts w:ascii="Times New Roman" w:hAnsi="Times New Roman" w:eastAsia="Times New Roman"/>
                <w:sz w:val="24"/>
                <w:szCs w:val="24"/>
              </w:rPr>
            </w:r>
            <w:r>
              <w:rPr>
                <w:rFonts w:ascii="Times New Roman" w:hAnsi="Times New Roman" w:eastAsia="Times New Roman"/>
                <w:sz w:val="24"/>
                <w:szCs w:val="24"/>
              </w:rPr>
            </w:r>
          </w:p>
        </w:tc>
        <w:tc>
          <w:tcPr>
            <w:tcW w:w="1877"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t xml:space="preserve">5</w:t>
            </w:r>
            <w:r>
              <w:rPr>
                <w:rFonts w:ascii="Times New Roman" w:hAnsi="Times New Roman"/>
                <w:sz w:val="24"/>
                <w:szCs w:val="24"/>
              </w:rPr>
              <w:t xml:space="preserve">.2.</w:t>
            </w:r>
            <w:r>
              <w:rPr>
                <w:rFonts w:ascii="Times New Roman" w:hAnsi="Times New Roman"/>
                <w:sz w:val="24"/>
                <w:szCs w:val="24"/>
              </w:rPr>
            </w:r>
          </w:p>
        </w:tc>
        <w:tc>
          <w:tcPr>
            <w:tcW w:w="6237" w:type="dxa"/>
            <w:vAlign w:val="center"/>
            <w:textDirection w:val="lrTb"/>
            <w:noWrap w:val="false"/>
          </w:tcPr>
          <w:p>
            <w:pPr>
              <w:pStyle w:val="698"/>
              <w:rPr>
                <w:rFonts w:ascii="Times New Roman" w:hAnsi="Times New Roman"/>
                <w:sz w:val="24"/>
                <w:szCs w:val="24"/>
              </w:rPr>
            </w:pPr>
            <w:r>
              <w:rPr>
                <w:rFonts w:ascii="Times New Roman" w:hAnsi="Times New Roman"/>
                <w:sz w:val="24"/>
                <w:szCs w:val="24"/>
              </w:rPr>
              <w:t xml:space="preserve">Верхнее рабочее значение температуры окружающего воздуха, °С</w:t>
            </w:r>
            <w:r>
              <w:rPr>
                <w:rFonts w:ascii="Times New Roman" w:hAnsi="Times New Roman"/>
                <w:sz w:val="24"/>
                <w:szCs w:val="24"/>
              </w:rPr>
            </w:r>
          </w:p>
        </w:tc>
        <w:tc>
          <w:tcPr>
            <w:tcW w:w="1808" w:type="dxa"/>
            <w:vAlign w:val="center"/>
            <w:textDirection w:val="lrTb"/>
            <w:noWrap w:val="false"/>
          </w:tcPr>
          <w:p>
            <w:pPr>
              <w:pStyle w:val="640"/>
              <w:jc w:val="center"/>
              <w:spacing w:after="0" w:line="240" w:lineRule="auto"/>
              <w:shd w:val="clear" w:color="auto" w:fill="ffffff"/>
              <w:rPr>
                <w:rFonts w:ascii="Times New Roman" w:hAnsi="Times New Roman" w:eastAsia="Times New Roman"/>
                <w:sz w:val="24"/>
                <w:szCs w:val="24"/>
              </w:rPr>
            </w:pPr>
            <w:r>
              <w:rPr>
                <w:rFonts w:ascii="Times New Roman" w:hAnsi="Times New Roman" w:eastAsia="Times New Roman"/>
                <w:sz w:val="24"/>
                <w:szCs w:val="24"/>
              </w:rPr>
              <w:t xml:space="preserve">+50</w:t>
            </w:r>
            <w:r>
              <w:rPr>
                <w:rFonts w:ascii="Times New Roman" w:hAnsi="Times New Roman" w:eastAsia="Times New Roman"/>
                <w:sz w:val="24"/>
                <w:szCs w:val="24"/>
              </w:rPr>
            </w:r>
            <w:r>
              <w:rPr>
                <w:rFonts w:ascii="Times New Roman" w:hAnsi="Times New Roman" w:eastAsia="Times New Roman"/>
                <w:sz w:val="24"/>
                <w:szCs w:val="24"/>
              </w:rPr>
            </w:r>
          </w:p>
        </w:tc>
        <w:tc>
          <w:tcPr>
            <w:tcW w:w="1877"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t xml:space="preserve">5</w:t>
            </w:r>
            <w:r>
              <w:rPr>
                <w:rFonts w:ascii="Times New Roman" w:hAnsi="Times New Roman"/>
                <w:sz w:val="24"/>
                <w:szCs w:val="24"/>
              </w:rPr>
              <w:t xml:space="preserve">.3.</w:t>
            </w:r>
            <w:r>
              <w:rPr>
                <w:rFonts w:ascii="Times New Roman" w:hAnsi="Times New Roman"/>
                <w:sz w:val="24"/>
                <w:szCs w:val="24"/>
              </w:rPr>
            </w:r>
          </w:p>
        </w:tc>
        <w:tc>
          <w:tcPr>
            <w:tcW w:w="6237" w:type="dxa"/>
            <w:vAlign w:val="center"/>
            <w:textDirection w:val="lrTb"/>
            <w:noWrap w:val="false"/>
          </w:tcPr>
          <w:p>
            <w:pPr>
              <w:pStyle w:val="698"/>
              <w:rPr>
                <w:rFonts w:ascii="Times New Roman" w:hAnsi="Times New Roman"/>
                <w:sz w:val="24"/>
                <w:szCs w:val="24"/>
              </w:rPr>
            </w:pPr>
            <w:r>
              <w:rPr>
                <w:rFonts w:ascii="Times New Roman" w:hAnsi="Times New Roman"/>
                <w:sz w:val="24"/>
                <w:szCs w:val="24"/>
              </w:rPr>
              <w:t xml:space="preserve">Нижнее рабочее значение температуры окружающего воздуха, °С</w:t>
            </w:r>
            <w:r>
              <w:rPr>
                <w:rFonts w:ascii="Times New Roman" w:hAnsi="Times New Roman"/>
                <w:sz w:val="24"/>
                <w:szCs w:val="24"/>
              </w:rPr>
            </w:r>
          </w:p>
        </w:tc>
        <w:tc>
          <w:tcPr>
            <w:tcW w:w="1808" w:type="dxa"/>
            <w:vAlign w:val="center"/>
            <w:textDirection w:val="lrTb"/>
            <w:noWrap w:val="false"/>
          </w:tcPr>
          <w:p>
            <w:pPr>
              <w:pStyle w:val="640"/>
              <w:jc w:val="center"/>
              <w:spacing w:after="0" w:line="240" w:lineRule="auto"/>
              <w:shd w:val="clear" w:color="auto" w:fill="ffffff"/>
              <w:rPr>
                <w:rFonts w:ascii="Times New Roman" w:hAnsi="Times New Roman" w:eastAsia="Times New Roman"/>
                <w:sz w:val="24"/>
                <w:szCs w:val="24"/>
              </w:rPr>
            </w:pPr>
            <w:r>
              <w:rPr>
                <w:rFonts w:ascii="Times New Roman" w:hAnsi="Times New Roman" w:eastAsia="Times New Roman"/>
                <w:sz w:val="24"/>
                <w:szCs w:val="24"/>
              </w:rPr>
              <w:t xml:space="preserve">-50</w:t>
            </w:r>
            <w:r>
              <w:rPr>
                <w:rFonts w:ascii="Times New Roman" w:hAnsi="Times New Roman" w:eastAsia="Times New Roman"/>
                <w:sz w:val="24"/>
                <w:szCs w:val="24"/>
              </w:rPr>
            </w:r>
            <w:r>
              <w:rPr>
                <w:rFonts w:ascii="Times New Roman" w:hAnsi="Times New Roman" w:eastAsia="Times New Roman"/>
                <w:sz w:val="24"/>
                <w:szCs w:val="24"/>
              </w:rPr>
            </w:r>
          </w:p>
        </w:tc>
        <w:tc>
          <w:tcPr>
            <w:tcW w:w="1877"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b/>
                <w:sz w:val="24"/>
                <w:szCs w:val="24"/>
              </w:rPr>
            </w:pPr>
            <w:r>
              <w:rPr>
                <w:rFonts w:ascii="Times New Roman" w:hAnsi="Times New Roman"/>
                <w:b/>
                <w:sz w:val="24"/>
                <w:szCs w:val="24"/>
              </w:rPr>
              <w:t xml:space="preserve">6</w:t>
            </w:r>
            <w:r>
              <w:rPr>
                <w:rFonts w:ascii="Times New Roman" w:hAnsi="Times New Roman"/>
                <w:b/>
                <w:sz w:val="24"/>
                <w:szCs w:val="24"/>
              </w:rPr>
              <w:t xml:space="preserve">.</w:t>
            </w:r>
            <w:r>
              <w:rPr>
                <w:rFonts w:ascii="Times New Roman" w:hAnsi="Times New Roman"/>
                <w:b/>
                <w:sz w:val="24"/>
                <w:szCs w:val="24"/>
              </w:rPr>
            </w:r>
          </w:p>
        </w:tc>
        <w:tc>
          <w:tcPr>
            <w:tcW w:w="6237" w:type="dxa"/>
            <w:vAlign w:val="center"/>
            <w:textDirection w:val="lrTb"/>
            <w:noWrap w:val="false"/>
          </w:tcPr>
          <w:p>
            <w:pPr>
              <w:pStyle w:val="698"/>
              <w:rPr>
                <w:rFonts w:ascii="Times New Roman" w:hAnsi="Times New Roman"/>
                <w:b/>
                <w:sz w:val="24"/>
                <w:szCs w:val="24"/>
              </w:rPr>
            </w:pPr>
            <w:r>
              <w:rPr>
                <w:rFonts w:ascii="Times New Roman" w:hAnsi="Times New Roman"/>
                <w:b/>
                <w:sz w:val="24"/>
                <w:szCs w:val="24"/>
              </w:rPr>
              <w:t xml:space="preserve">Комплектность поставки</w:t>
            </w:r>
            <w:r>
              <w:rPr>
                <w:rFonts w:ascii="Times New Roman" w:hAnsi="Times New Roman"/>
                <w:b/>
                <w:sz w:val="24"/>
                <w:szCs w:val="24"/>
              </w:rPr>
            </w:r>
          </w:p>
        </w:tc>
        <w:tc>
          <w:tcPr>
            <w:tcW w:w="1808"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W w:w="1877"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t xml:space="preserve">6</w:t>
            </w:r>
            <w:r>
              <w:rPr>
                <w:rFonts w:ascii="Times New Roman" w:hAnsi="Times New Roman"/>
                <w:sz w:val="24"/>
                <w:szCs w:val="24"/>
              </w:rPr>
              <w:t xml:space="preserve">.</w:t>
            </w:r>
            <w:r>
              <w:rPr>
                <w:rFonts w:ascii="Times New Roman" w:hAnsi="Times New Roman"/>
                <w:sz w:val="24"/>
                <w:szCs w:val="24"/>
              </w:rPr>
              <w:t xml:space="preserve">1</w:t>
            </w:r>
            <w:r>
              <w:rPr>
                <w:rFonts w:ascii="Times New Roman" w:hAnsi="Times New Roman"/>
                <w:sz w:val="24"/>
                <w:szCs w:val="24"/>
              </w:rPr>
              <w:t xml:space="preserve">.</w:t>
            </w:r>
            <w:r>
              <w:rPr>
                <w:rFonts w:ascii="Times New Roman" w:hAnsi="Times New Roman"/>
                <w:sz w:val="24"/>
                <w:szCs w:val="24"/>
              </w:rPr>
            </w:r>
          </w:p>
        </w:tc>
        <w:tc>
          <w:tcPr>
            <w:tcW w:w="6237" w:type="dxa"/>
            <w:vAlign w:val="center"/>
            <w:textDirection w:val="lrTb"/>
            <w:noWrap w:val="false"/>
          </w:tcPr>
          <w:p>
            <w:pPr>
              <w:pStyle w:val="698"/>
              <w:rPr>
                <w:rFonts w:ascii="Times New Roman" w:hAnsi="Times New Roman"/>
                <w:sz w:val="24"/>
                <w:szCs w:val="24"/>
              </w:rPr>
            </w:pPr>
            <w:r>
              <w:rPr>
                <w:rFonts w:ascii="Times New Roman" w:hAnsi="Times New Roman"/>
                <w:sz w:val="24"/>
                <w:szCs w:val="24"/>
              </w:rPr>
              <w:t xml:space="preserve">Технический паспорт, протоколы испытаний, документация по монтажу, наладке и эксплуатации на русском языке, экз.</w:t>
            </w:r>
            <w:r>
              <w:rPr>
                <w:rFonts w:ascii="Times New Roman" w:hAnsi="Times New Roman"/>
                <w:sz w:val="24"/>
                <w:szCs w:val="24"/>
              </w:rPr>
            </w:r>
          </w:p>
        </w:tc>
        <w:tc>
          <w:tcPr>
            <w:tcW w:w="1808" w:type="dxa"/>
            <w:vAlign w:val="center"/>
            <w:textDirection w:val="lrTb"/>
            <w:noWrap w:val="false"/>
          </w:tcPr>
          <w:p>
            <w:pPr>
              <w:pStyle w:val="640"/>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Да</w:t>
            </w:r>
            <w:r>
              <w:rPr>
                <w:rFonts w:ascii="Times New Roman" w:hAnsi="Times New Roman" w:eastAsia="Times New Roman"/>
                <w:sz w:val="24"/>
                <w:szCs w:val="24"/>
              </w:rPr>
            </w:r>
            <w:r>
              <w:rPr>
                <w:rFonts w:ascii="Times New Roman" w:hAnsi="Times New Roman" w:eastAsia="Times New Roman"/>
                <w:sz w:val="24"/>
                <w:szCs w:val="24"/>
              </w:rPr>
            </w:r>
          </w:p>
        </w:tc>
        <w:tc>
          <w:tcPr>
            <w:tcW w:w="1877"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b/>
                <w:sz w:val="24"/>
                <w:szCs w:val="24"/>
              </w:rPr>
            </w:pPr>
            <w:r>
              <w:rPr>
                <w:rFonts w:ascii="Times New Roman" w:hAnsi="Times New Roman"/>
                <w:b/>
                <w:sz w:val="24"/>
                <w:szCs w:val="24"/>
              </w:rPr>
              <w:t xml:space="preserve">7</w:t>
            </w:r>
            <w:r>
              <w:rPr>
                <w:rFonts w:ascii="Times New Roman" w:hAnsi="Times New Roman"/>
                <w:b/>
                <w:sz w:val="24"/>
                <w:szCs w:val="24"/>
              </w:rPr>
              <w:t xml:space="preserve">.</w:t>
            </w:r>
            <w:r>
              <w:rPr>
                <w:rFonts w:ascii="Times New Roman" w:hAnsi="Times New Roman"/>
                <w:b/>
                <w:sz w:val="24"/>
                <w:szCs w:val="24"/>
              </w:rPr>
            </w:r>
          </w:p>
        </w:tc>
        <w:tc>
          <w:tcPr>
            <w:tcW w:w="6237" w:type="dxa"/>
            <w:vAlign w:val="center"/>
            <w:textDirection w:val="lrTb"/>
            <w:noWrap w:val="false"/>
          </w:tcPr>
          <w:p>
            <w:pPr>
              <w:pStyle w:val="698"/>
              <w:rPr>
                <w:rFonts w:ascii="Times New Roman" w:hAnsi="Times New Roman"/>
                <w:b/>
                <w:sz w:val="24"/>
                <w:szCs w:val="24"/>
              </w:rPr>
            </w:pPr>
            <w:r>
              <w:rPr>
                <w:rFonts w:ascii="Times New Roman" w:hAnsi="Times New Roman"/>
                <w:b/>
                <w:sz w:val="24"/>
                <w:szCs w:val="24"/>
              </w:rPr>
              <w:t xml:space="preserve">Требования по надежности</w:t>
            </w:r>
            <w:r>
              <w:rPr>
                <w:rFonts w:ascii="Times New Roman" w:hAnsi="Times New Roman"/>
                <w:b/>
                <w:sz w:val="24"/>
                <w:szCs w:val="24"/>
              </w:rPr>
            </w:r>
          </w:p>
        </w:tc>
        <w:tc>
          <w:tcPr>
            <w:tcW w:w="1808" w:type="dxa"/>
            <w:vAlign w:val="center"/>
            <w:textDirection w:val="lrTb"/>
            <w:noWrap w:val="false"/>
          </w:tcPr>
          <w:p>
            <w:pPr>
              <w:pStyle w:val="640"/>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p>
        </w:tc>
        <w:tc>
          <w:tcPr>
            <w:tcW w:w="1877"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t xml:space="preserve">7</w:t>
            </w:r>
            <w:r>
              <w:rPr>
                <w:rFonts w:ascii="Times New Roman" w:hAnsi="Times New Roman"/>
                <w:sz w:val="24"/>
                <w:szCs w:val="24"/>
              </w:rPr>
              <w:t xml:space="preserve">.1.</w:t>
            </w:r>
            <w:r>
              <w:rPr>
                <w:rFonts w:ascii="Times New Roman" w:hAnsi="Times New Roman"/>
                <w:sz w:val="24"/>
                <w:szCs w:val="24"/>
              </w:rPr>
            </w:r>
          </w:p>
        </w:tc>
        <w:tc>
          <w:tcPr>
            <w:tcW w:w="6237" w:type="dxa"/>
            <w:vAlign w:val="center"/>
            <w:textDirection w:val="lrTb"/>
            <w:noWrap w:val="false"/>
          </w:tcPr>
          <w:p>
            <w:pPr>
              <w:pStyle w:val="698"/>
              <w:rPr>
                <w:rFonts w:ascii="Times New Roman" w:hAnsi="Times New Roman"/>
                <w:sz w:val="24"/>
                <w:szCs w:val="24"/>
              </w:rPr>
            </w:pPr>
            <w:r>
              <w:rPr>
                <w:rFonts w:ascii="Times New Roman" w:hAnsi="Times New Roman"/>
                <w:sz w:val="24"/>
                <w:szCs w:val="24"/>
              </w:rPr>
              <w:t xml:space="preserve">Срок гарантийного обслуживания с момента ввода в эксплуатацию, месяцев, не менее</w:t>
            </w:r>
            <w:r>
              <w:rPr>
                <w:rFonts w:ascii="Times New Roman" w:hAnsi="Times New Roman"/>
                <w:sz w:val="24"/>
                <w:szCs w:val="24"/>
              </w:rPr>
            </w:r>
          </w:p>
        </w:tc>
        <w:tc>
          <w:tcPr>
            <w:tcW w:w="1808" w:type="dxa"/>
            <w:vAlign w:val="center"/>
            <w:textDirection w:val="lrTb"/>
            <w:noWrap w:val="false"/>
          </w:tcPr>
          <w:p>
            <w:pPr>
              <w:pStyle w:val="640"/>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5</w:t>
            </w:r>
            <w:r>
              <w:rPr>
                <w:rFonts w:ascii="Times New Roman" w:hAnsi="Times New Roman" w:eastAsia="Times New Roman"/>
                <w:sz w:val="24"/>
                <w:szCs w:val="24"/>
              </w:rPr>
            </w:r>
            <w:r>
              <w:rPr>
                <w:rFonts w:ascii="Times New Roman" w:hAnsi="Times New Roman" w:eastAsia="Times New Roman"/>
                <w:sz w:val="24"/>
                <w:szCs w:val="24"/>
              </w:rPr>
            </w:r>
          </w:p>
        </w:tc>
        <w:tc>
          <w:tcPr>
            <w:tcW w:w="1877"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t xml:space="preserve">7.</w:t>
            </w:r>
            <w:r>
              <w:rPr>
                <w:rFonts w:ascii="Times New Roman" w:hAnsi="Times New Roman"/>
                <w:sz w:val="24"/>
                <w:szCs w:val="24"/>
              </w:rPr>
              <w:t xml:space="preserve">2.</w:t>
            </w:r>
            <w:r>
              <w:rPr>
                <w:rFonts w:ascii="Times New Roman" w:hAnsi="Times New Roman"/>
                <w:sz w:val="24"/>
                <w:szCs w:val="24"/>
              </w:rPr>
            </w:r>
          </w:p>
        </w:tc>
        <w:tc>
          <w:tcPr>
            <w:tcW w:w="6237" w:type="dxa"/>
            <w:vAlign w:val="center"/>
            <w:textDirection w:val="lrTb"/>
            <w:noWrap w:val="false"/>
          </w:tcPr>
          <w:p>
            <w:pPr>
              <w:pStyle w:val="698"/>
              <w:rPr>
                <w:rFonts w:ascii="Times New Roman" w:hAnsi="Times New Roman"/>
                <w:sz w:val="24"/>
                <w:szCs w:val="24"/>
              </w:rPr>
            </w:pPr>
            <w:r>
              <w:rPr>
                <w:rFonts w:ascii="Times New Roman" w:hAnsi="Times New Roman"/>
                <w:sz w:val="24"/>
                <w:szCs w:val="24"/>
              </w:rPr>
              <w:t xml:space="preserve">Срок службы, лет, не менее</w:t>
            </w:r>
            <w:r>
              <w:rPr>
                <w:rFonts w:ascii="Times New Roman" w:hAnsi="Times New Roman"/>
                <w:sz w:val="24"/>
                <w:szCs w:val="24"/>
              </w:rPr>
            </w:r>
          </w:p>
        </w:tc>
        <w:tc>
          <w:tcPr>
            <w:tcW w:w="1808" w:type="dxa"/>
            <w:vAlign w:val="center"/>
            <w:textDirection w:val="lrTb"/>
            <w:noWrap w:val="false"/>
          </w:tcPr>
          <w:p>
            <w:pPr>
              <w:pStyle w:val="640"/>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40</w:t>
            </w:r>
            <w:r>
              <w:rPr>
                <w:rFonts w:ascii="Times New Roman" w:hAnsi="Times New Roman" w:eastAsia="Times New Roman"/>
                <w:sz w:val="24"/>
                <w:szCs w:val="24"/>
              </w:rPr>
            </w:r>
            <w:r>
              <w:rPr>
                <w:rFonts w:ascii="Times New Roman" w:hAnsi="Times New Roman" w:eastAsia="Times New Roman"/>
                <w:sz w:val="24"/>
                <w:szCs w:val="24"/>
              </w:rPr>
            </w:r>
          </w:p>
        </w:tc>
        <w:tc>
          <w:tcPr>
            <w:tcW w:w="1877"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b/>
                <w:sz w:val="24"/>
                <w:szCs w:val="24"/>
              </w:rPr>
            </w:pPr>
            <w:r>
              <w:rPr>
                <w:rFonts w:ascii="Times New Roman" w:hAnsi="Times New Roman"/>
                <w:b/>
                <w:sz w:val="24"/>
                <w:szCs w:val="24"/>
              </w:rPr>
              <w:t xml:space="preserve">8</w:t>
            </w:r>
            <w:r>
              <w:rPr>
                <w:rFonts w:ascii="Times New Roman" w:hAnsi="Times New Roman"/>
                <w:b/>
                <w:sz w:val="24"/>
                <w:szCs w:val="24"/>
              </w:rPr>
              <w:t xml:space="preserve">.</w:t>
            </w:r>
            <w:r>
              <w:rPr>
                <w:rFonts w:ascii="Times New Roman" w:hAnsi="Times New Roman"/>
                <w:b/>
                <w:sz w:val="24"/>
                <w:szCs w:val="24"/>
              </w:rPr>
            </w:r>
          </w:p>
        </w:tc>
        <w:tc>
          <w:tcPr>
            <w:tcW w:w="6237" w:type="dxa"/>
            <w:vAlign w:val="center"/>
            <w:textDirection w:val="lrTb"/>
            <w:noWrap w:val="false"/>
          </w:tcPr>
          <w:p>
            <w:pPr>
              <w:pStyle w:val="698"/>
              <w:rPr>
                <w:rFonts w:ascii="Times New Roman" w:hAnsi="Times New Roman"/>
                <w:b/>
                <w:sz w:val="24"/>
                <w:szCs w:val="24"/>
              </w:rPr>
            </w:pPr>
            <w:r>
              <w:rPr>
                <w:rFonts w:ascii="Times New Roman" w:hAnsi="Times New Roman"/>
                <w:b/>
                <w:sz w:val="24"/>
                <w:szCs w:val="24"/>
              </w:rPr>
              <w:t xml:space="preserve">Требования по безопасности</w:t>
            </w:r>
            <w:r>
              <w:rPr>
                <w:rFonts w:ascii="Times New Roman" w:hAnsi="Times New Roman"/>
                <w:b/>
                <w:sz w:val="24"/>
                <w:szCs w:val="24"/>
              </w:rPr>
            </w:r>
          </w:p>
        </w:tc>
        <w:tc>
          <w:tcPr>
            <w:tcW w:w="1808" w:type="dxa"/>
            <w:vAlign w:val="center"/>
            <w:textDirection w:val="lrTb"/>
            <w:noWrap w:val="false"/>
          </w:tcPr>
          <w:p>
            <w:pPr>
              <w:pStyle w:val="698"/>
              <w:jc w:val="center"/>
              <w:rPr>
                <w:rFonts w:ascii="Times New Roman" w:hAnsi="Times New Roman"/>
                <w:b/>
                <w:sz w:val="24"/>
                <w:szCs w:val="24"/>
              </w:rPr>
            </w:pPr>
            <w:r>
              <w:rPr>
                <w:rFonts w:ascii="Times New Roman" w:hAnsi="Times New Roman"/>
                <w:b/>
                <w:sz w:val="24"/>
                <w:szCs w:val="24"/>
              </w:rPr>
            </w:r>
            <w:r>
              <w:rPr>
                <w:rFonts w:ascii="Times New Roman" w:hAnsi="Times New Roman"/>
                <w:b/>
                <w:sz w:val="24"/>
                <w:szCs w:val="24"/>
              </w:rPr>
            </w:r>
          </w:p>
        </w:tc>
        <w:tc>
          <w:tcPr>
            <w:tcW w:w="1877" w:type="dxa"/>
            <w:vAlign w:val="center"/>
            <w:textDirection w:val="lrTb"/>
            <w:noWrap w:val="false"/>
          </w:tcPr>
          <w:p>
            <w:pPr>
              <w:pStyle w:val="698"/>
              <w:jc w:val="center"/>
              <w:rPr>
                <w:rFonts w:ascii="Times New Roman" w:hAnsi="Times New Roman"/>
                <w:b/>
                <w:sz w:val="24"/>
                <w:szCs w:val="24"/>
              </w:rPr>
            </w:pPr>
            <w:r>
              <w:rPr>
                <w:rFonts w:ascii="Times New Roman" w:hAnsi="Times New Roman"/>
                <w:b/>
                <w:sz w:val="24"/>
                <w:szCs w:val="24"/>
              </w:rPr>
            </w:r>
            <w:r>
              <w:rPr>
                <w:rFonts w:ascii="Times New Roman" w:hAnsi="Times New Roman"/>
                <w:b/>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t xml:space="preserve">8</w:t>
            </w:r>
            <w:r>
              <w:rPr>
                <w:rFonts w:ascii="Times New Roman" w:hAnsi="Times New Roman"/>
                <w:sz w:val="24"/>
                <w:szCs w:val="24"/>
              </w:rPr>
              <w:t xml:space="preserve">.1.</w:t>
            </w:r>
            <w:r>
              <w:rPr>
                <w:rFonts w:ascii="Times New Roman" w:hAnsi="Times New Roman"/>
                <w:sz w:val="24"/>
                <w:szCs w:val="24"/>
              </w:rPr>
            </w:r>
          </w:p>
        </w:tc>
        <w:tc>
          <w:tcPr>
            <w:tcW w:w="6237" w:type="dxa"/>
            <w:vAlign w:val="center"/>
            <w:textDirection w:val="lrTb"/>
            <w:noWrap w:val="false"/>
          </w:tcPr>
          <w:p>
            <w:pPr>
              <w:pStyle w:val="698"/>
              <w:rPr>
                <w:rFonts w:ascii="Times New Roman" w:hAnsi="Times New Roman"/>
                <w:sz w:val="24"/>
                <w:szCs w:val="24"/>
              </w:rPr>
            </w:pPr>
            <w:r>
              <w:rPr>
                <w:rFonts w:ascii="Times New Roman" w:hAnsi="Times New Roman"/>
                <w:sz w:val="24"/>
                <w:szCs w:val="24"/>
              </w:rPr>
              <w:t xml:space="preserve">Наличие российских сертификатов безопасности (да/нет)</w:t>
            </w:r>
            <w:r>
              <w:rPr>
                <w:rFonts w:ascii="Times New Roman" w:hAnsi="Times New Roman"/>
                <w:sz w:val="24"/>
                <w:szCs w:val="24"/>
              </w:rPr>
            </w:r>
          </w:p>
        </w:tc>
        <w:tc>
          <w:tcPr>
            <w:tcW w:w="1808"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t xml:space="preserve">Да, указать номер и дату документов</w:t>
            </w:r>
            <w:r>
              <w:rPr>
                <w:rFonts w:ascii="Times New Roman" w:hAnsi="Times New Roman"/>
                <w:sz w:val="24"/>
                <w:szCs w:val="24"/>
              </w:rPr>
            </w:r>
          </w:p>
        </w:tc>
        <w:tc>
          <w:tcPr>
            <w:tcW w:w="1877"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40"/>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8</w:t>
            </w:r>
            <w:r>
              <w:rPr>
                <w:rFonts w:ascii="Times New Roman" w:hAnsi="Times New Roman" w:eastAsia="Times New Roman"/>
                <w:sz w:val="24"/>
                <w:szCs w:val="24"/>
              </w:rPr>
              <w:t xml:space="preserve">.2.</w:t>
            </w:r>
            <w:r>
              <w:rPr>
                <w:rFonts w:ascii="Times New Roman" w:hAnsi="Times New Roman" w:eastAsia="Times New Roman"/>
                <w:sz w:val="24"/>
                <w:szCs w:val="24"/>
              </w:rPr>
            </w:r>
          </w:p>
        </w:tc>
        <w:tc>
          <w:tcPr>
            <w:tcW w:w="6237" w:type="dxa"/>
            <w:vAlign w:val="center"/>
            <w:textDirection w:val="lrTb"/>
            <w:noWrap w:val="false"/>
          </w:tcPr>
          <w:p>
            <w:pPr>
              <w:pStyle w:val="640"/>
              <w:spacing w:after="0" w:line="240" w:lineRule="auto"/>
              <w:rPr>
                <w:rFonts w:ascii="Times New Roman" w:hAnsi="Times New Roman"/>
                <w:sz w:val="24"/>
                <w:szCs w:val="24"/>
              </w:rPr>
            </w:pPr>
            <w:r>
              <w:rPr>
                <w:rFonts w:ascii="Times New Roman" w:hAnsi="Times New Roman"/>
                <w:sz w:val="24"/>
                <w:szCs w:val="24"/>
              </w:rPr>
              <w:t xml:space="preserve">Соответствие  ГОСТ 12.2.003-91</w:t>
            </w:r>
            <w:r>
              <w:rPr>
                <w:rFonts w:ascii="Times New Roman" w:hAnsi="Times New Roman"/>
                <w:sz w:val="24"/>
                <w:szCs w:val="24"/>
              </w:rPr>
            </w:r>
          </w:p>
          <w:p>
            <w:pPr>
              <w:pStyle w:val="640"/>
              <w:spacing w:after="0" w:line="240" w:lineRule="auto"/>
              <w:rPr>
                <w:rFonts w:ascii="Times New Roman" w:hAnsi="Times New Roman" w:eastAsia="Times New Roman"/>
                <w:iCs/>
                <w:lang w:eastAsia="ru-RU"/>
              </w:rPr>
            </w:pPr>
            <w:r>
              <w:rPr>
                <w:rFonts w:ascii="Times New Roman" w:hAnsi="Times New Roman"/>
                <w:sz w:val="24"/>
                <w:szCs w:val="24"/>
              </w:rPr>
              <w:t xml:space="preserve">п.п.1.2., 1.6., 2.1.10., 2.1.11, 2.1.13., 2.1.14., (да/нет)</w:t>
            </w:r>
            <w:r>
              <w:rPr>
                <w:rFonts w:ascii="Times New Roman" w:hAnsi="Times New Roman" w:eastAsia="Times New Roman"/>
                <w:iCs/>
                <w:lang w:eastAsia="ru-RU"/>
              </w:rPr>
            </w:r>
            <w:r>
              <w:rPr>
                <w:rFonts w:ascii="Times New Roman" w:hAnsi="Times New Roman" w:eastAsia="Times New Roman"/>
                <w:iCs/>
                <w:lang w:eastAsia="ru-RU"/>
              </w:rPr>
            </w:r>
          </w:p>
        </w:tc>
        <w:tc>
          <w:tcPr>
            <w:tcW w:w="1808" w:type="dxa"/>
            <w:vAlign w:val="center"/>
            <w:textDirection w:val="lrTb"/>
            <w:noWrap w:val="false"/>
          </w:tcPr>
          <w:p>
            <w:pPr>
              <w:pStyle w:val="640"/>
              <w:jc w:val="center"/>
              <w:spacing w:after="0" w:line="240" w:lineRule="auto"/>
              <w:rPr>
                <w:rFonts w:ascii="Times New Roman" w:hAnsi="Times New Roman" w:eastAsia="Times New Roman"/>
                <w:iCs/>
                <w:lang w:eastAsia="ru-RU"/>
              </w:rPr>
            </w:pPr>
            <w:r>
              <w:rPr>
                <w:rFonts w:ascii="Times New Roman" w:hAnsi="Times New Roman" w:eastAsia="Times New Roman"/>
                <w:iCs/>
                <w:lang w:eastAsia="ru-RU"/>
              </w:rPr>
              <w:t xml:space="preserve">да</w:t>
            </w:r>
            <w:r>
              <w:rPr>
                <w:rFonts w:ascii="Times New Roman" w:hAnsi="Times New Roman" w:eastAsia="Times New Roman"/>
                <w:iCs/>
                <w:lang w:eastAsia="ru-RU"/>
              </w:rPr>
            </w:r>
            <w:r>
              <w:rPr>
                <w:rFonts w:ascii="Times New Roman" w:hAnsi="Times New Roman" w:eastAsia="Times New Roman"/>
                <w:iCs/>
                <w:lang w:eastAsia="ru-RU"/>
              </w:rPr>
            </w:r>
          </w:p>
        </w:tc>
        <w:tc>
          <w:tcPr>
            <w:tcW w:w="1877" w:type="dxa"/>
            <w:vAlign w:val="center"/>
            <w:textDirection w:val="lrTb"/>
            <w:noWrap w:val="false"/>
          </w:tcPr>
          <w:p>
            <w:pPr>
              <w:pStyle w:val="640"/>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b/>
                <w:sz w:val="24"/>
                <w:szCs w:val="24"/>
              </w:rPr>
            </w:pPr>
            <w:r>
              <w:rPr>
                <w:rFonts w:ascii="Times New Roman" w:hAnsi="Times New Roman"/>
                <w:b/>
                <w:sz w:val="24"/>
                <w:szCs w:val="24"/>
              </w:rPr>
              <w:t xml:space="preserve">9</w:t>
            </w:r>
            <w:r>
              <w:rPr>
                <w:rFonts w:ascii="Times New Roman" w:hAnsi="Times New Roman"/>
                <w:b/>
                <w:sz w:val="24"/>
                <w:szCs w:val="24"/>
              </w:rPr>
              <w:t xml:space="preserve">.</w:t>
            </w:r>
            <w:r>
              <w:rPr>
                <w:rFonts w:ascii="Times New Roman" w:hAnsi="Times New Roman"/>
                <w:b/>
                <w:sz w:val="24"/>
                <w:szCs w:val="24"/>
              </w:rPr>
            </w:r>
          </w:p>
        </w:tc>
        <w:tc>
          <w:tcPr>
            <w:tcW w:w="6237" w:type="dxa"/>
            <w:vAlign w:val="center"/>
            <w:textDirection w:val="lrTb"/>
            <w:noWrap w:val="false"/>
          </w:tcPr>
          <w:p>
            <w:pPr>
              <w:pStyle w:val="698"/>
              <w:rPr>
                <w:rFonts w:ascii="Times New Roman" w:hAnsi="Times New Roman"/>
                <w:b/>
                <w:sz w:val="24"/>
                <w:szCs w:val="24"/>
              </w:rPr>
            </w:pPr>
            <w:r>
              <w:rPr>
                <w:rFonts w:ascii="Times New Roman" w:hAnsi="Times New Roman"/>
                <w:b/>
                <w:sz w:val="24"/>
                <w:szCs w:val="24"/>
              </w:rPr>
              <w:t xml:space="preserve">Маркировка, упаковка, транспортировка, условия хранения</w:t>
            </w:r>
            <w:r>
              <w:rPr>
                <w:rFonts w:ascii="Times New Roman" w:hAnsi="Times New Roman"/>
                <w:b/>
                <w:sz w:val="24"/>
                <w:szCs w:val="24"/>
              </w:rPr>
            </w:r>
          </w:p>
        </w:tc>
        <w:tc>
          <w:tcPr>
            <w:tcW w:w="1808"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W w:w="1877"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t xml:space="preserve">9</w:t>
            </w:r>
            <w:r>
              <w:rPr>
                <w:rFonts w:ascii="Times New Roman" w:hAnsi="Times New Roman"/>
                <w:sz w:val="24"/>
                <w:szCs w:val="24"/>
              </w:rPr>
              <w:t xml:space="preserve">.1.</w:t>
            </w:r>
            <w:r>
              <w:rPr>
                <w:rFonts w:ascii="Times New Roman" w:hAnsi="Times New Roman"/>
                <w:sz w:val="24"/>
                <w:szCs w:val="24"/>
              </w:rPr>
            </w:r>
          </w:p>
        </w:tc>
        <w:tc>
          <w:tcPr>
            <w:tcW w:w="6237" w:type="dxa"/>
            <w:vAlign w:val="center"/>
            <w:textDirection w:val="lrTb"/>
            <w:noWrap w:val="false"/>
          </w:tcPr>
          <w:p>
            <w:pPr>
              <w:pStyle w:val="698"/>
              <w:rPr>
                <w:rFonts w:ascii="Times New Roman" w:hAnsi="Times New Roman"/>
                <w:sz w:val="24"/>
                <w:szCs w:val="24"/>
              </w:rPr>
            </w:pPr>
            <w:r>
              <w:rPr>
                <w:rFonts w:ascii="Times New Roman" w:hAnsi="Times New Roman"/>
                <w:sz w:val="24"/>
                <w:szCs w:val="24"/>
              </w:rPr>
              <w:t xml:space="preserve">Маркировка, упаковка, консервация по ГОСТ 14192-96, ГОСТ 23216-78 и ГОСТ 15150-69 (да/нет)</w:t>
            </w:r>
            <w:r>
              <w:rPr>
                <w:rFonts w:ascii="Times New Roman" w:hAnsi="Times New Roman"/>
                <w:sz w:val="24"/>
                <w:szCs w:val="24"/>
              </w:rPr>
            </w:r>
          </w:p>
        </w:tc>
        <w:tc>
          <w:tcPr>
            <w:tcW w:w="1808"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t xml:space="preserve">Да</w:t>
            </w:r>
            <w:r>
              <w:rPr>
                <w:rFonts w:ascii="Times New Roman" w:hAnsi="Times New Roman"/>
                <w:sz w:val="24"/>
                <w:szCs w:val="24"/>
              </w:rPr>
            </w:r>
          </w:p>
        </w:tc>
        <w:tc>
          <w:tcPr>
            <w:tcW w:w="1877"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t xml:space="preserve">9</w:t>
            </w:r>
            <w:r>
              <w:rPr>
                <w:rFonts w:ascii="Times New Roman" w:hAnsi="Times New Roman"/>
                <w:sz w:val="24"/>
                <w:szCs w:val="24"/>
              </w:rPr>
              <w:t xml:space="preserve">.2.</w:t>
            </w:r>
            <w:r>
              <w:rPr>
                <w:rFonts w:ascii="Times New Roman" w:hAnsi="Times New Roman"/>
                <w:sz w:val="24"/>
                <w:szCs w:val="24"/>
              </w:rPr>
            </w:r>
          </w:p>
        </w:tc>
        <w:tc>
          <w:tcPr>
            <w:tcW w:w="6237" w:type="dxa"/>
            <w:vAlign w:val="center"/>
            <w:textDirection w:val="lrTb"/>
            <w:noWrap w:val="false"/>
          </w:tcPr>
          <w:p>
            <w:pPr>
              <w:pStyle w:val="698"/>
              <w:rPr>
                <w:rFonts w:ascii="Times New Roman" w:hAnsi="Times New Roman"/>
                <w:sz w:val="24"/>
                <w:szCs w:val="24"/>
              </w:rPr>
            </w:pPr>
            <w:r>
              <w:rPr>
                <w:rFonts w:ascii="Times New Roman" w:hAnsi="Times New Roman"/>
                <w:sz w:val="24"/>
                <w:szCs w:val="24"/>
              </w:rPr>
              <w:t xml:space="preserve">Условия транспортирования</w:t>
            </w:r>
            <w:r>
              <w:rPr>
                <w:rFonts w:ascii="Times New Roman" w:hAnsi="Times New Roman"/>
                <w:sz w:val="24"/>
                <w:szCs w:val="24"/>
              </w:rPr>
            </w:r>
          </w:p>
        </w:tc>
        <w:tc>
          <w:tcPr>
            <w:tcW w:w="1808"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t xml:space="preserve">*</w:t>
            </w:r>
            <w:r>
              <w:rPr>
                <w:rFonts w:ascii="Times New Roman" w:hAnsi="Times New Roman"/>
                <w:sz w:val="24"/>
                <w:szCs w:val="24"/>
              </w:rPr>
            </w:r>
          </w:p>
        </w:tc>
        <w:tc>
          <w:tcPr>
            <w:tcW w:w="1877"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t xml:space="preserve">9</w:t>
            </w:r>
            <w:r>
              <w:rPr>
                <w:rFonts w:ascii="Times New Roman" w:hAnsi="Times New Roman"/>
                <w:sz w:val="24"/>
                <w:szCs w:val="24"/>
              </w:rPr>
              <w:t xml:space="preserve">.</w:t>
            </w:r>
            <w:r>
              <w:rPr>
                <w:rFonts w:ascii="Times New Roman" w:hAnsi="Times New Roman"/>
                <w:sz w:val="24"/>
                <w:szCs w:val="24"/>
              </w:rPr>
              <w:t xml:space="preserve">3</w:t>
            </w:r>
            <w:r>
              <w:rPr>
                <w:rFonts w:ascii="Times New Roman" w:hAnsi="Times New Roman"/>
                <w:sz w:val="24"/>
                <w:szCs w:val="24"/>
              </w:rPr>
              <w:t xml:space="preserve">.</w:t>
            </w:r>
            <w:r>
              <w:rPr>
                <w:rFonts w:ascii="Times New Roman" w:hAnsi="Times New Roman"/>
                <w:sz w:val="24"/>
                <w:szCs w:val="24"/>
              </w:rPr>
            </w:r>
          </w:p>
        </w:tc>
        <w:tc>
          <w:tcPr>
            <w:tcW w:w="6237" w:type="dxa"/>
            <w:vAlign w:val="center"/>
            <w:textDirection w:val="lrTb"/>
            <w:noWrap w:val="false"/>
          </w:tcPr>
          <w:p>
            <w:pPr>
              <w:pStyle w:val="698"/>
              <w:rPr>
                <w:rFonts w:ascii="Times New Roman" w:hAnsi="Times New Roman"/>
                <w:sz w:val="24"/>
                <w:szCs w:val="24"/>
              </w:rPr>
            </w:pPr>
            <w:r>
              <w:rPr>
                <w:rFonts w:ascii="Times New Roman" w:hAnsi="Times New Roman"/>
                <w:sz w:val="24"/>
                <w:szCs w:val="24"/>
              </w:rPr>
              <w:t xml:space="preserve">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r>
              <w:rPr>
                <w:rFonts w:ascii="Times New Roman" w:hAnsi="Times New Roman"/>
                <w:sz w:val="24"/>
                <w:szCs w:val="24"/>
              </w:rPr>
            </w:r>
          </w:p>
        </w:tc>
        <w:tc>
          <w:tcPr>
            <w:tcW w:w="1808"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t xml:space="preserve">Да</w:t>
            </w:r>
            <w:r>
              <w:rPr>
                <w:rFonts w:ascii="Times New Roman" w:hAnsi="Times New Roman"/>
                <w:sz w:val="24"/>
                <w:szCs w:val="24"/>
              </w:rPr>
            </w:r>
          </w:p>
        </w:tc>
        <w:tc>
          <w:tcPr>
            <w:tcW w:w="1877"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bl>
    <w:p>
      <w:pPr>
        <w:pStyle w:val="640"/>
        <w:jc w:val="both"/>
        <w:spacing w:after="0" w:line="240" w:lineRule="auto"/>
        <w:rPr>
          <w:rFonts w:ascii="Times New Roman CYR" w:hAnsi="Times New Roman CYR" w:eastAsia="Times New Roman" w:cs="Times New Roman CYR"/>
          <w:i/>
        </w:rPr>
      </w:pPr>
      <w:r>
        <w:rPr>
          <w:rFonts w:ascii="Times New Roman CYR" w:hAnsi="Times New Roman CYR" w:eastAsia="Times New Roman" w:cs="Times New Roman CYR"/>
          <w:i/>
        </w:rPr>
      </w:r>
      <w:r>
        <w:rPr>
          <w:rFonts w:ascii="Times New Roman CYR" w:hAnsi="Times New Roman CYR" w:eastAsia="Times New Roman" w:cs="Times New Roman CYR"/>
          <w:i/>
        </w:rPr>
      </w:r>
    </w:p>
    <w:p>
      <w:pPr>
        <w:pStyle w:val="640"/>
        <w:jc w:val="both"/>
        <w:spacing w:after="0" w:line="240" w:lineRule="auto"/>
        <w:rPr>
          <w:rFonts w:ascii="Times New Roman CYR" w:hAnsi="Times New Roman CYR" w:eastAsia="Times New Roman" w:cs="Times New Roman CYR"/>
          <w:i/>
        </w:rPr>
      </w:pPr>
      <w:r>
        <w:rPr>
          <w:rFonts w:ascii="Times New Roman CYR" w:hAnsi="Times New Roman CYR" w:eastAsia="Times New Roman" w:cs="Times New Roman CYR"/>
          <w:i/>
        </w:rPr>
      </w:r>
      <w:r>
        <w:rPr>
          <w:rFonts w:ascii="Times New Roman CYR" w:hAnsi="Times New Roman CYR" w:eastAsia="Times New Roman" w:cs="Times New Roman CYR"/>
          <w:i/>
        </w:rPr>
      </w:r>
    </w:p>
    <w:p>
      <w:pPr>
        <w:pStyle w:val="640"/>
        <w:jc w:val="both"/>
        <w:spacing w:after="0" w:line="240" w:lineRule="auto"/>
        <w:rPr>
          <w:rFonts w:ascii="Times New Roman CYR" w:hAnsi="Times New Roman CYR" w:eastAsia="Times New Roman" w:cs="Times New Roman CYR"/>
          <w:b/>
          <w:i/>
          <w:sz w:val="24"/>
          <w:szCs w:val="24"/>
        </w:rPr>
      </w:pPr>
      <w:r>
        <w:rPr>
          <w:rFonts w:ascii="Times New Roman CYR" w:hAnsi="Times New Roman CYR" w:eastAsia="Times New Roman" w:cs="Times New Roman CYR"/>
          <w:b/>
          <w:i/>
          <w:sz w:val="24"/>
          <w:szCs w:val="24"/>
        </w:rPr>
      </w:r>
      <w:r>
        <w:rPr>
          <w:rFonts w:ascii="Times New Roman CYR" w:hAnsi="Times New Roman CYR" w:eastAsia="Times New Roman" w:cs="Times New Roman CYR"/>
          <w:b/>
          <w:i/>
          <w:sz w:val="24"/>
          <w:szCs w:val="24"/>
        </w:rPr>
      </w:r>
    </w:p>
    <w:tbl>
      <w:tblPr>
        <w:tblW w:w="10632"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top w:w="0" w:type="dxa"/>
          <w:right w:w="108" w:type="dxa"/>
          <w:bottom w:w="0" w:type="dxa"/>
        </w:tblCellMar>
        <w:tblLook w:val="04A0" w:firstRow="1" w:lastRow="0" w:firstColumn="1" w:lastColumn="0" w:noHBand="0" w:noVBand="1"/>
      </w:tblPr>
      <w:tblGrid>
        <w:gridCol w:w="710"/>
        <w:gridCol w:w="6237"/>
        <w:gridCol w:w="1842"/>
        <w:gridCol w:w="184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40"/>
              <w:jc w:val="cente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w:t>
            </w:r>
            <w:r>
              <w:rPr>
                <w:rFonts w:ascii="Times New Roman" w:hAnsi="Times New Roman"/>
                <w:sz w:val="24"/>
                <w:szCs w:val="24"/>
                <w:lang w:eastAsia="ru-RU"/>
              </w:rPr>
            </w:r>
          </w:p>
          <w:p>
            <w:pPr>
              <w:pStyle w:val="640"/>
              <w:jc w:val="cente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п/п</w:t>
            </w:r>
            <w:r>
              <w:rPr>
                <w:rFonts w:ascii="Times New Roman" w:hAnsi="Times New Roman"/>
                <w:sz w:val="24"/>
                <w:szCs w:val="24"/>
                <w:lang w:eastAsia="ru-RU"/>
              </w:rPr>
            </w:r>
          </w:p>
        </w:tc>
        <w:tc>
          <w:tcPr>
            <w:tcW w:w="6237" w:type="dxa"/>
            <w:vAlign w:val="center"/>
            <w:textDirection w:val="lrTb"/>
            <w:noWrap w:val="false"/>
          </w:tcPr>
          <w:p>
            <w:pPr>
              <w:pStyle w:val="640"/>
              <w:jc w:val="cente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Технические характеристики</w:t>
            </w:r>
            <w:r>
              <w:rPr>
                <w:rFonts w:ascii="Times New Roman" w:hAnsi="Times New Roman"/>
                <w:sz w:val="24"/>
                <w:szCs w:val="24"/>
                <w:lang w:eastAsia="ru-RU"/>
              </w:rPr>
            </w:r>
          </w:p>
          <w:p>
            <w:pPr>
              <w:pStyle w:val="640"/>
              <w:jc w:val="cente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(наименование параметра)</w:t>
            </w:r>
            <w:r>
              <w:rPr>
                <w:rFonts w:ascii="Times New Roman" w:hAnsi="Times New Roman"/>
                <w:sz w:val="24"/>
                <w:szCs w:val="24"/>
                <w:lang w:eastAsia="ru-RU"/>
              </w:rPr>
            </w:r>
          </w:p>
        </w:tc>
        <w:tc>
          <w:tcPr>
            <w:tcW w:w="1842" w:type="dxa"/>
            <w:vAlign w:val="center"/>
            <w:textDirection w:val="lrTb"/>
            <w:noWrap w:val="false"/>
          </w:tcPr>
          <w:p>
            <w:pPr>
              <w:pStyle w:val="640"/>
              <w:jc w:val="cente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Требование (значение параметра)</w:t>
            </w:r>
            <w:r>
              <w:rPr>
                <w:rFonts w:ascii="Times New Roman" w:hAnsi="Times New Roman"/>
                <w:sz w:val="24"/>
                <w:szCs w:val="24"/>
                <w:lang w:eastAsia="ru-RU"/>
              </w:rPr>
            </w:r>
          </w:p>
        </w:tc>
        <w:tc>
          <w:tcPr>
            <w:tcW w:w="1843" w:type="dxa"/>
            <w:vAlign w:val="center"/>
            <w:textDirection w:val="lrTb"/>
            <w:noWrap w:val="false"/>
          </w:tcPr>
          <w:p>
            <w:pPr>
              <w:pStyle w:val="640"/>
              <w:jc w:val="cente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Предлагаемые технические характеристики (заполняется участником)</w:t>
            </w:r>
            <w:r>
              <w:rPr>
                <w:rFonts w:ascii="Times New Roman" w:hAnsi="Times New Roman"/>
                <w:sz w:val="24"/>
                <w:szCs w:val="24"/>
                <w:lang w:eastAsia="ru-RU"/>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6"/>
        </w:trPr>
        <w:tc>
          <w:tcPr>
            <w:tcW w:w="710" w:type="dxa"/>
            <w:vAlign w:val="center"/>
            <w:textDirection w:val="lrTb"/>
            <w:noWrap w:val="false"/>
          </w:tcPr>
          <w:p>
            <w:pPr>
              <w:pStyle w:val="640"/>
              <w:jc w:val="center"/>
              <w:spacing w:after="0" w:line="240" w:lineRule="auto"/>
              <w:rPr>
                <w:rFonts w:ascii="Times New Roman" w:hAnsi="Times New Roman"/>
                <w:bCs/>
                <w:sz w:val="24"/>
                <w:szCs w:val="24"/>
              </w:rPr>
            </w:pPr>
            <w:r>
              <w:rPr>
                <w:rFonts w:ascii="Times New Roman" w:hAnsi="Times New Roman"/>
                <w:bCs/>
                <w:sz w:val="24"/>
                <w:szCs w:val="24"/>
              </w:rPr>
              <w:t xml:space="preserve">1.</w:t>
            </w:r>
            <w:r>
              <w:rPr>
                <w:rFonts w:ascii="Times New Roman" w:hAnsi="Times New Roman"/>
                <w:bCs/>
                <w:sz w:val="24"/>
                <w:szCs w:val="24"/>
              </w:rPr>
            </w:r>
          </w:p>
        </w:tc>
        <w:tc>
          <w:tcPr>
            <w:tcW w:w="6237" w:type="dxa"/>
            <w:vAlign w:val="center"/>
            <w:textDirection w:val="lrTb"/>
            <w:noWrap w:val="false"/>
          </w:tcPr>
          <w:p>
            <w:pPr>
              <w:pStyle w:val="640"/>
              <w:spacing w:after="0" w:line="240" w:lineRule="auto"/>
              <w:rPr>
                <w:rFonts w:ascii="Times New Roman" w:hAnsi="Times New Roman"/>
                <w:bCs/>
                <w:sz w:val="24"/>
                <w:szCs w:val="24"/>
              </w:rPr>
            </w:pPr>
            <w:r>
              <w:rPr>
                <w:rFonts w:ascii="Times New Roman" w:hAnsi="Times New Roman"/>
                <w:bCs/>
                <w:sz w:val="24"/>
                <w:szCs w:val="24"/>
              </w:rPr>
              <w:t xml:space="preserve">Производитель</w:t>
            </w:r>
            <w:r>
              <w:rPr>
                <w:rFonts w:ascii="Times New Roman" w:hAnsi="Times New Roman"/>
                <w:bCs/>
                <w:sz w:val="24"/>
                <w:szCs w:val="24"/>
              </w:rPr>
            </w:r>
          </w:p>
        </w:tc>
        <w:tc>
          <w:tcPr>
            <w:tcW w:w="1842"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t xml:space="preserve">*</w:t>
            </w:r>
            <w:r>
              <w:rPr>
                <w:rFonts w:ascii="Times New Roman" w:hAnsi="Times New Roman"/>
                <w:sz w:val="24"/>
                <w:szCs w:val="24"/>
              </w:rPr>
            </w:r>
          </w:p>
        </w:tc>
        <w:tc>
          <w:tcPr>
            <w:tcW w:w="1843"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6"/>
        </w:trPr>
        <w:tc>
          <w:tcPr>
            <w:tcW w:w="710" w:type="dxa"/>
            <w:vAlign w:val="center"/>
            <w:textDirection w:val="lrTb"/>
            <w:noWrap w:val="false"/>
          </w:tcPr>
          <w:p>
            <w:pPr>
              <w:pStyle w:val="640"/>
              <w:jc w:val="center"/>
              <w:spacing w:after="0" w:line="240" w:lineRule="auto"/>
              <w:rPr>
                <w:rFonts w:ascii="Times New Roman" w:hAnsi="Times New Roman"/>
                <w:bCs/>
                <w:sz w:val="24"/>
                <w:szCs w:val="24"/>
              </w:rPr>
            </w:pPr>
            <w:r>
              <w:rPr>
                <w:rFonts w:ascii="Times New Roman" w:hAnsi="Times New Roman"/>
                <w:bCs/>
                <w:sz w:val="24"/>
                <w:szCs w:val="24"/>
              </w:rPr>
              <w:t xml:space="preserve">2.</w:t>
            </w:r>
            <w:r>
              <w:rPr>
                <w:rFonts w:ascii="Times New Roman" w:hAnsi="Times New Roman"/>
                <w:bCs/>
                <w:sz w:val="24"/>
                <w:szCs w:val="24"/>
              </w:rPr>
            </w:r>
          </w:p>
        </w:tc>
        <w:tc>
          <w:tcPr>
            <w:tcW w:w="6237" w:type="dxa"/>
            <w:vAlign w:val="center"/>
            <w:textDirection w:val="lrTb"/>
            <w:noWrap w:val="false"/>
          </w:tcPr>
          <w:p>
            <w:pPr>
              <w:pStyle w:val="640"/>
              <w:spacing w:after="0" w:line="240" w:lineRule="auto"/>
              <w:rPr>
                <w:rFonts w:ascii="Times New Roman" w:hAnsi="Times New Roman"/>
                <w:bCs/>
                <w:sz w:val="24"/>
                <w:szCs w:val="24"/>
              </w:rPr>
            </w:pPr>
            <w:r>
              <w:rPr>
                <w:rFonts w:ascii="Times New Roman" w:hAnsi="Times New Roman"/>
                <w:bCs/>
                <w:sz w:val="24"/>
                <w:szCs w:val="24"/>
              </w:rPr>
              <w:t xml:space="preserve">Заводской тип (марка)</w:t>
            </w:r>
            <w:r>
              <w:rPr>
                <w:rFonts w:ascii="Times New Roman" w:hAnsi="Times New Roman"/>
                <w:bCs/>
                <w:sz w:val="24"/>
                <w:szCs w:val="24"/>
              </w:rPr>
            </w:r>
          </w:p>
        </w:tc>
        <w:tc>
          <w:tcPr>
            <w:tcW w:w="1842"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t xml:space="preserve">СВ </w:t>
            </w:r>
            <w:r>
              <w:rPr>
                <w:rFonts w:ascii="Times New Roman" w:hAnsi="Times New Roman"/>
                <w:sz w:val="24"/>
                <w:szCs w:val="24"/>
              </w:rPr>
              <w:t xml:space="preserve">95-3</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6"/>
        </w:trPr>
        <w:tc>
          <w:tcPr>
            <w:tcW w:w="710" w:type="dxa"/>
            <w:vAlign w:val="center"/>
            <w:textDirection w:val="lrTb"/>
            <w:noWrap w:val="false"/>
          </w:tcPr>
          <w:p>
            <w:pPr>
              <w:pStyle w:val="640"/>
              <w:jc w:val="center"/>
              <w:spacing w:after="0" w:line="240" w:lineRule="auto"/>
              <w:rPr>
                <w:rFonts w:ascii="Times New Roman" w:hAnsi="Times New Roman"/>
                <w:bCs/>
                <w:sz w:val="24"/>
                <w:szCs w:val="24"/>
              </w:rPr>
            </w:pPr>
            <w:r>
              <w:rPr>
                <w:rFonts w:ascii="Times New Roman" w:hAnsi="Times New Roman"/>
                <w:bCs/>
                <w:sz w:val="24"/>
                <w:szCs w:val="24"/>
              </w:rPr>
              <w:t xml:space="preserve">3.</w:t>
            </w:r>
            <w:r>
              <w:rPr>
                <w:rFonts w:ascii="Times New Roman" w:hAnsi="Times New Roman"/>
                <w:bCs/>
                <w:sz w:val="24"/>
                <w:szCs w:val="24"/>
              </w:rPr>
            </w:r>
          </w:p>
        </w:tc>
        <w:tc>
          <w:tcPr>
            <w:tcW w:w="6237" w:type="dxa"/>
            <w:vAlign w:val="center"/>
            <w:textDirection w:val="lrTb"/>
            <w:noWrap w:val="false"/>
          </w:tcPr>
          <w:p>
            <w:pPr>
              <w:pStyle w:val="640"/>
              <w:spacing w:after="0" w:line="240" w:lineRule="auto"/>
              <w:rPr>
                <w:rFonts w:ascii="Times New Roman" w:hAnsi="Times New Roman"/>
                <w:bCs/>
                <w:sz w:val="24"/>
                <w:szCs w:val="24"/>
              </w:rPr>
            </w:pPr>
            <w:r>
              <w:rPr>
                <w:rFonts w:ascii="Times New Roman" w:hAnsi="Times New Roman"/>
                <w:bCs/>
                <w:sz w:val="24"/>
                <w:szCs w:val="24"/>
              </w:rPr>
              <w:t xml:space="preserve">Количество, шт. (компл.)</w:t>
            </w:r>
            <w:r>
              <w:rPr>
                <w:rFonts w:ascii="Times New Roman" w:hAnsi="Times New Roman"/>
                <w:bCs/>
                <w:sz w:val="24"/>
                <w:szCs w:val="24"/>
              </w:rPr>
            </w:r>
          </w:p>
        </w:tc>
        <w:tc>
          <w:tcPr>
            <w:tcW w:w="1842"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t xml:space="preserve">62</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6"/>
        </w:trPr>
        <w:tc>
          <w:tcPr>
            <w:tcW w:w="710" w:type="dxa"/>
            <w:vAlign w:val="center"/>
            <w:textDirection w:val="lrTb"/>
            <w:noWrap w:val="false"/>
          </w:tcPr>
          <w:p>
            <w:pPr>
              <w:pStyle w:val="640"/>
              <w:jc w:val="center"/>
              <w:spacing w:after="0" w:line="240" w:lineRule="auto"/>
              <w:rPr>
                <w:rFonts w:ascii="Times New Roman" w:hAnsi="Times New Roman"/>
                <w:b/>
                <w:bCs/>
                <w:sz w:val="24"/>
                <w:szCs w:val="24"/>
              </w:rPr>
            </w:pPr>
            <w:r>
              <w:rPr>
                <w:rFonts w:ascii="Times New Roman" w:hAnsi="Times New Roman"/>
                <w:b/>
                <w:bCs/>
                <w:sz w:val="24"/>
                <w:szCs w:val="24"/>
              </w:rPr>
              <w:t xml:space="preserve">4.</w:t>
            </w:r>
            <w:r>
              <w:rPr>
                <w:rFonts w:ascii="Times New Roman" w:hAnsi="Times New Roman"/>
                <w:b/>
                <w:bCs/>
                <w:sz w:val="24"/>
                <w:szCs w:val="24"/>
              </w:rPr>
            </w:r>
          </w:p>
        </w:tc>
        <w:tc>
          <w:tcPr>
            <w:tcW w:w="6237" w:type="dxa"/>
            <w:vAlign w:val="center"/>
            <w:textDirection w:val="lrTb"/>
            <w:noWrap w:val="false"/>
          </w:tcPr>
          <w:p>
            <w:pPr>
              <w:pStyle w:val="640"/>
              <w:spacing w:after="0" w:line="240" w:lineRule="auto"/>
              <w:rPr>
                <w:rFonts w:ascii="Times New Roman" w:hAnsi="Times New Roman"/>
                <w:b/>
                <w:bCs/>
                <w:sz w:val="24"/>
                <w:szCs w:val="24"/>
              </w:rPr>
            </w:pPr>
            <w:r>
              <w:rPr>
                <w:rFonts w:ascii="Times New Roman" w:hAnsi="Times New Roman"/>
                <w:b/>
                <w:bCs/>
                <w:sz w:val="24"/>
                <w:szCs w:val="24"/>
              </w:rPr>
              <w:t xml:space="preserve">Основные параметры</w:t>
            </w:r>
            <w:r>
              <w:rPr>
                <w:rFonts w:ascii="Times New Roman" w:hAnsi="Times New Roman"/>
                <w:b/>
                <w:bCs/>
                <w:sz w:val="24"/>
                <w:szCs w:val="24"/>
              </w:rPr>
            </w:r>
          </w:p>
        </w:tc>
        <w:tc>
          <w:tcPr>
            <w:tcW w:w="1842"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t xml:space="preserve">4.1.</w:t>
            </w:r>
            <w:r>
              <w:rPr>
                <w:rFonts w:ascii="Times New Roman" w:hAnsi="Times New Roman"/>
                <w:sz w:val="24"/>
                <w:szCs w:val="24"/>
              </w:rPr>
            </w:r>
          </w:p>
        </w:tc>
        <w:tc>
          <w:tcPr>
            <w:tcW w:w="6237" w:type="dxa"/>
            <w:vAlign w:val="center"/>
            <w:textDirection w:val="lrTb"/>
            <w:noWrap w:val="false"/>
          </w:tcPr>
          <w:p>
            <w:pPr>
              <w:pStyle w:val="640"/>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Длина L, мм</w:t>
            </w:r>
            <w:r>
              <w:rPr>
                <w:rFonts w:ascii="Times New Roman" w:hAnsi="Times New Roman" w:eastAsia="Times New Roman"/>
                <w:sz w:val="24"/>
                <w:szCs w:val="24"/>
              </w:rPr>
            </w:r>
          </w:p>
        </w:tc>
        <w:tc>
          <w:tcPr>
            <w:tcW w:w="1842" w:type="dxa"/>
            <w:vAlign w:val="center"/>
            <w:textDirection w:val="lrTb"/>
            <w:noWrap w:val="false"/>
          </w:tcPr>
          <w:p>
            <w:pPr>
              <w:pStyle w:val="640"/>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9500</w:t>
            </w:r>
            <w:r>
              <w:rPr>
                <w:rFonts w:ascii="Times New Roman" w:hAnsi="Times New Roman" w:eastAsia="Times New Roman"/>
                <w:sz w:val="24"/>
                <w:szCs w:val="24"/>
              </w:rPr>
            </w:r>
            <w:r>
              <w:rPr>
                <w:rFonts w:ascii="Times New Roman" w:hAnsi="Times New Roman" w:eastAsia="Times New Roman"/>
                <w:sz w:val="24"/>
                <w:szCs w:val="24"/>
              </w:rPr>
            </w:r>
          </w:p>
        </w:tc>
        <w:tc>
          <w:tcPr>
            <w:tcW w:w="1843"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t xml:space="preserve">4.2.</w:t>
            </w:r>
            <w:r>
              <w:rPr>
                <w:rFonts w:ascii="Times New Roman" w:hAnsi="Times New Roman"/>
                <w:sz w:val="24"/>
                <w:szCs w:val="24"/>
              </w:rPr>
            </w:r>
          </w:p>
        </w:tc>
        <w:tc>
          <w:tcPr>
            <w:tcW w:w="6237" w:type="dxa"/>
            <w:vAlign w:val="center"/>
            <w:textDirection w:val="lrTb"/>
            <w:noWrap w:val="false"/>
          </w:tcPr>
          <w:p>
            <w:pPr>
              <w:pStyle w:val="640"/>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Нижнее сечение</w:t>
            </w:r>
            <w:r>
              <w:rPr>
                <w:rFonts w:ascii="Times New Roman" w:hAnsi="Times New Roman" w:eastAsia="Times New Roman"/>
                <w:sz w:val="24"/>
                <w:szCs w:val="24"/>
              </w:rPr>
              <w:t xml:space="preserve">, </w:t>
            </w:r>
            <w:r>
              <w:rPr>
                <w:rFonts w:ascii="Times New Roman" w:hAnsi="Times New Roman" w:eastAsia="Times New Roman"/>
                <w:sz w:val="24"/>
                <w:szCs w:val="24"/>
              </w:rPr>
              <w:t xml:space="preserve">(В*Ш</w:t>
            </w:r>
            <w:r>
              <w:rPr>
                <w:rFonts w:ascii="Times New Roman" w:hAnsi="Times New Roman" w:eastAsia="Times New Roman"/>
                <w:sz w:val="24"/>
                <w:szCs w:val="24"/>
                <w:vertAlign w:val="subscript"/>
              </w:rPr>
              <w:t xml:space="preserve">н</w:t>
            </w:r>
            <w:r>
              <w:rPr>
                <w:rFonts w:ascii="Times New Roman" w:hAnsi="Times New Roman" w:eastAsia="Times New Roman"/>
                <w:sz w:val="24"/>
                <w:szCs w:val="24"/>
              </w:rPr>
              <w:t xml:space="preserve">*Ш</w:t>
            </w:r>
            <w:r>
              <w:rPr>
                <w:rFonts w:ascii="Times New Roman" w:hAnsi="Times New Roman" w:eastAsia="Times New Roman"/>
                <w:sz w:val="24"/>
                <w:szCs w:val="24"/>
                <w:vertAlign w:val="subscript"/>
              </w:rPr>
              <w:t xml:space="preserve">в</w:t>
            </w:r>
            <w:r>
              <w:rPr>
                <w:rFonts w:ascii="Times New Roman" w:hAnsi="Times New Roman" w:eastAsia="Times New Roman"/>
                <w:sz w:val="24"/>
                <w:szCs w:val="24"/>
              </w:rPr>
              <w:t xml:space="preserve">),</w:t>
            </w:r>
            <w:r>
              <w:rPr>
                <w:rFonts w:ascii="Times New Roman" w:hAnsi="Times New Roman" w:eastAsia="Times New Roman"/>
                <w:sz w:val="24"/>
                <w:szCs w:val="24"/>
              </w:rPr>
              <w:t xml:space="preserve">мм</w:t>
            </w:r>
            <w:r>
              <w:rPr>
                <w:rFonts w:ascii="Times New Roman" w:hAnsi="Times New Roman" w:eastAsia="Times New Roman"/>
                <w:sz w:val="24"/>
                <w:szCs w:val="24"/>
              </w:rPr>
            </w:r>
            <w:r>
              <w:rPr>
                <w:rFonts w:ascii="Times New Roman" w:hAnsi="Times New Roman" w:eastAsia="Times New Roman"/>
                <w:sz w:val="24"/>
                <w:szCs w:val="24"/>
              </w:rPr>
            </w:r>
          </w:p>
        </w:tc>
        <w:tc>
          <w:tcPr>
            <w:tcW w:w="1842" w:type="dxa"/>
            <w:vAlign w:val="center"/>
            <w:textDirection w:val="lrTb"/>
            <w:noWrap w:val="false"/>
          </w:tcPr>
          <w:p>
            <w:pPr>
              <w:pStyle w:val="640"/>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26</w:t>
            </w:r>
            <w:r>
              <w:rPr>
                <w:rFonts w:ascii="Times New Roman" w:hAnsi="Times New Roman" w:eastAsia="Times New Roman"/>
                <w:sz w:val="24"/>
                <w:szCs w:val="24"/>
              </w:rPr>
              <w:t xml:space="preserve">5*171</w:t>
            </w:r>
            <w:r>
              <w:rPr>
                <w:rFonts w:ascii="Times New Roman" w:hAnsi="Times New Roman" w:eastAsia="Times New Roman"/>
                <w:sz w:val="24"/>
                <w:szCs w:val="24"/>
              </w:rPr>
              <w:t xml:space="preserve">*185</w:t>
            </w:r>
            <w:r>
              <w:rPr>
                <w:rFonts w:ascii="Times New Roman" w:hAnsi="Times New Roman" w:eastAsia="Times New Roman"/>
                <w:sz w:val="24"/>
                <w:szCs w:val="24"/>
              </w:rPr>
            </w:r>
            <w:r>
              <w:rPr>
                <w:rFonts w:ascii="Times New Roman" w:hAnsi="Times New Roman" w:eastAsia="Times New Roman"/>
                <w:sz w:val="24"/>
                <w:szCs w:val="24"/>
              </w:rPr>
            </w:r>
          </w:p>
        </w:tc>
        <w:tc>
          <w:tcPr>
            <w:tcW w:w="1843"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t xml:space="preserve">4.3.</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640"/>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Верхнее сечение</w:t>
            </w:r>
            <w:r>
              <w:rPr>
                <w:rFonts w:ascii="Times New Roman" w:hAnsi="Times New Roman" w:eastAsia="Times New Roman"/>
                <w:sz w:val="24"/>
                <w:szCs w:val="24"/>
              </w:rPr>
              <w:t xml:space="preserve">, </w:t>
            </w:r>
            <w:r>
              <w:rPr>
                <w:rFonts w:ascii="Times New Roman" w:hAnsi="Times New Roman" w:eastAsia="Times New Roman"/>
                <w:sz w:val="24"/>
                <w:szCs w:val="24"/>
              </w:rPr>
              <w:t xml:space="preserve">(В*Ш</w:t>
            </w:r>
            <w:r>
              <w:rPr>
                <w:rFonts w:ascii="Times New Roman" w:hAnsi="Times New Roman" w:eastAsia="Times New Roman"/>
                <w:sz w:val="24"/>
                <w:szCs w:val="24"/>
                <w:vertAlign w:val="subscript"/>
              </w:rPr>
              <w:t xml:space="preserve">н</w:t>
            </w:r>
            <w:r>
              <w:rPr>
                <w:rFonts w:ascii="Times New Roman" w:hAnsi="Times New Roman" w:eastAsia="Times New Roman"/>
                <w:sz w:val="24"/>
                <w:szCs w:val="24"/>
              </w:rPr>
              <w:t xml:space="preserve">*Ш</w:t>
            </w:r>
            <w:r>
              <w:rPr>
                <w:rFonts w:ascii="Times New Roman" w:hAnsi="Times New Roman" w:eastAsia="Times New Roman"/>
                <w:sz w:val="24"/>
                <w:szCs w:val="24"/>
                <w:vertAlign w:val="subscript"/>
              </w:rPr>
              <w:t xml:space="preserve">в</w:t>
            </w:r>
            <w:r>
              <w:rPr>
                <w:rFonts w:ascii="Times New Roman" w:hAnsi="Times New Roman" w:eastAsia="Times New Roman"/>
                <w:sz w:val="24"/>
                <w:szCs w:val="24"/>
              </w:rPr>
              <w:t xml:space="preserve">),</w:t>
            </w:r>
            <w:r>
              <w:rPr>
                <w:rFonts w:ascii="Times New Roman" w:hAnsi="Times New Roman" w:eastAsia="Times New Roman"/>
                <w:sz w:val="24"/>
                <w:szCs w:val="24"/>
              </w:rPr>
              <w:t xml:space="preserve">мм</w:t>
            </w:r>
            <w:r>
              <w:rPr>
                <w:rFonts w:ascii="Times New Roman" w:hAnsi="Times New Roman" w:eastAsia="Times New Roman"/>
                <w:sz w:val="24"/>
                <w:szCs w:val="24"/>
              </w:rPr>
            </w:r>
            <w:r>
              <w:rPr>
                <w:rFonts w:ascii="Times New Roman" w:hAnsi="Times New Roman" w:eastAsia="Times New Roman"/>
                <w:sz w:val="24"/>
                <w:szCs w:val="24"/>
              </w:rPr>
            </w:r>
          </w:p>
        </w:tc>
        <w:tc>
          <w:tcPr>
            <w:tcW w:w="1842" w:type="dxa"/>
            <w:vAlign w:val="center"/>
            <w:textDirection w:val="lrTb"/>
            <w:noWrap w:val="false"/>
          </w:tcPr>
          <w:p>
            <w:pPr>
              <w:pStyle w:val="640"/>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165</w:t>
            </w:r>
            <w:r>
              <w:rPr>
                <w:rFonts w:ascii="Times New Roman" w:hAnsi="Times New Roman" w:eastAsia="Times New Roman"/>
                <w:sz w:val="24"/>
                <w:szCs w:val="24"/>
              </w:rPr>
              <w:t xml:space="preserve">*175</w:t>
            </w:r>
            <w:r>
              <w:rPr>
                <w:rFonts w:ascii="Times New Roman" w:hAnsi="Times New Roman" w:eastAsia="Times New Roman"/>
                <w:sz w:val="24"/>
                <w:szCs w:val="24"/>
              </w:rPr>
              <w:t xml:space="preserve">*185</w:t>
            </w:r>
            <w:r>
              <w:rPr>
                <w:rFonts w:ascii="Times New Roman" w:hAnsi="Times New Roman" w:eastAsia="Times New Roman"/>
                <w:sz w:val="24"/>
                <w:szCs w:val="24"/>
              </w:rPr>
            </w:r>
            <w:r>
              <w:rPr>
                <w:rFonts w:ascii="Times New Roman" w:hAnsi="Times New Roman" w:eastAsia="Times New Roman"/>
                <w:sz w:val="24"/>
                <w:szCs w:val="24"/>
              </w:rPr>
            </w:r>
          </w:p>
        </w:tc>
        <w:tc>
          <w:tcPr>
            <w:tcW w:w="1843"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t xml:space="preserve">4.4.</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640"/>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Вес, кг</w:t>
            </w:r>
            <w:r>
              <w:rPr>
                <w:rFonts w:ascii="Times New Roman" w:hAnsi="Times New Roman" w:eastAsia="Times New Roman"/>
                <w:sz w:val="24"/>
                <w:szCs w:val="24"/>
              </w:rPr>
            </w:r>
            <w:r>
              <w:rPr>
                <w:rFonts w:ascii="Times New Roman" w:hAnsi="Times New Roman" w:eastAsia="Times New Roman"/>
                <w:sz w:val="24"/>
                <w:szCs w:val="24"/>
              </w:rPr>
            </w:r>
          </w:p>
        </w:tc>
        <w:tc>
          <w:tcPr>
            <w:tcW w:w="1842" w:type="dxa"/>
            <w:vAlign w:val="center"/>
            <w:textDirection w:val="lrTb"/>
            <w:noWrap w:val="false"/>
          </w:tcPr>
          <w:p>
            <w:pPr>
              <w:pStyle w:val="640"/>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900</w:t>
            </w:r>
            <w:r>
              <w:rPr>
                <w:rFonts w:ascii="Times New Roman" w:hAnsi="Times New Roman" w:eastAsia="Times New Roman"/>
                <w:sz w:val="24"/>
                <w:szCs w:val="24"/>
              </w:rPr>
            </w:r>
            <w:r>
              <w:rPr>
                <w:rFonts w:ascii="Times New Roman" w:hAnsi="Times New Roman" w:eastAsia="Times New Roman"/>
                <w:sz w:val="24"/>
                <w:szCs w:val="24"/>
              </w:rPr>
            </w:r>
          </w:p>
        </w:tc>
        <w:tc>
          <w:tcPr>
            <w:tcW w:w="1843"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t xml:space="preserve">4.5.</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640"/>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Геометрический объем, м. куб</w:t>
            </w:r>
            <w:r>
              <w:rPr>
                <w:rFonts w:ascii="Times New Roman" w:hAnsi="Times New Roman" w:eastAsia="Times New Roman"/>
                <w:sz w:val="24"/>
                <w:szCs w:val="24"/>
              </w:rPr>
            </w:r>
            <w:r>
              <w:rPr>
                <w:rFonts w:ascii="Times New Roman" w:hAnsi="Times New Roman" w:eastAsia="Times New Roman"/>
                <w:sz w:val="24"/>
                <w:szCs w:val="24"/>
              </w:rPr>
            </w:r>
          </w:p>
        </w:tc>
        <w:tc>
          <w:tcPr>
            <w:tcW w:w="1842" w:type="dxa"/>
            <w:vAlign w:val="center"/>
            <w:textDirection w:val="lrTb"/>
            <w:noWrap w:val="false"/>
          </w:tcPr>
          <w:p>
            <w:pPr>
              <w:pStyle w:val="640"/>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0,</w:t>
            </w:r>
            <w:r>
              <w:rPr>
                <w:rFonts w:ascii="Times New Roman" w:hAnsi="Times New Roman" w:eastAsia="Times New Roman"/>
                <w:sz w:val="24"/>
                <w:szCs w:val="24"/>
              </w:rPr>
              <w:t xml:space="preserve">466</w:t>
            </w:r>
            <w:r>
              <w:rPr>
                <w:rFonts w:ascii="Times New Roman" w:hAnsi="Times New Roman" w:eastAsia="Times New Roman"/>
                <w:sz w:val="24"/>
                <w:szCs w:val="24"/>
              </w:rPr>
            </w:r>
            <w:r>
              <w:rPr>
                <w:rFonts w:ascii="Times New Roman" w:hAnsi="Times New Roman" w:eastAsia="Times New Roman"/>
                <w:sz w:val="24"/>
                <w:szCs w:val="24"/>
              </w:rPr>
            </w:r>
          </w:p>
        </w:tc>
        <w:tc>
          <w:tcPr>
            <w:tcW w:w="1843"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t xml:space="preserve">4.6.</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640"/>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Объем бетона, м. куб</w:t>
            </w:r>
            <w:r>
              <w:rPr>
                <w:rFonts w:ascii="Times New Roman" w:hAnsi="Times New Roman" w:eastAsia="Times New Roman"/>
                <w:sz w:val="24"/>
                <w:szCs w:val="24"/>
              </w:rPr>
            </w:r>
            <w:r>
              <w:rPr>
                <w:rFonts w:ascii="Times New Roman" w:hAnsi="Times New Roman" w:eastAsia="Times New Roman"/>
                <w:sz w:val="24"/>
                <w:szCs w:val="24"/>
              </w:rPr>
            </w:r>
          </w:p>
        </w:tc>
        <w:tc>
          <w:tcPr>
            <w:tcW w:w="1842" w:type="dxa"/>
            <w:vAlign w:val="center"/>
            <w:textDirection w:val="lrTb"/>
            <w:noWrap w:val="false"/>
          </w:tcPr>
          <w:p>
            <w:pPr>
              <w:pStyle w:val="640"/>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0</w:t>
            </w:r>
            <w:r>
              <w:rPr>
                <w:rFonts w:ascii="Times New Roman" w:hAnsi="Times New Roman" w:eastAsia="Times New Roman"/>
                <w:sz w:val="24"/>
                <w:szCs w:val="24"/>
              </w:rPr>
              <w:t xml:space="preserve">,3</w:t>
            </w:r>
            <w:r>
              <w:rPr>
                <w:rFonts w:ascii="Times New Roman" w:hAnsi="Times New Roman" w:eastAsia="Times New Roman"/>
                <w:sz w:val="24"/>
                <w:szCs w:val="24"/>
              </w:rPr>
              <w:t xml:space="preserve">6</w:t>
            </w:r>
            <w:r>
              <w:rPr>
                <w:rFonts w:ascii="Times New Roman" w:hAnsi="Times New Roman" w:eastAsia="Times New Roman"/>
                <w:sz w:val="24"/>
                <w:szCs w:val="24"/>
              </w:rPr>
            </w:r>
            <w:r>
              <w:rPr>
                <w:rFonts w:ascii="Times New Roman" w:hAnsi="Times New Roman" w:eastAsia="Times New Roman"/>
                <w:sz w:val="24"/>
                <w:szCs w:val="24"/>
              </w:rPr>
            </w:r>
          </w:p>
        </w:tc>
        <w:tc>
          <w:tcPr>
            <w:tcW w:w="1843"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t xml:space="preserve">4.7.</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640"/>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Класс бетона</w:t>
            </w:r>
            <w:r>
              <w:rPr>
                <w:rFonts w:ascii="Times New Roman" w:hAnsi="Times New Roman" w:eastAsia="Times New Roman"/>
                <w:sz w:val="24"/>
                <w:szCs w:val="24"/>
              </w:rPr>
            </w:r>
            <w:r>
              <w:rPr>
                <w:rFonts w:ascii="Times New Roman" w:hAnsi="Times New Roman" w:eastAsia="Times New Roman"/>
                <w:sz w:val="24"/>
                <w:szCs w:val="24"/>
              </w:rPr>
            </w:r>
          </w:p>
        </w:tc>
        <w:tc>
          <w:tcPr>
            <w:tcW w:w="1842" w:type="dxa"/>
            <w:vAlign w:val="center"/>
            <w:textDirection w:val="lrTb"/>
            <w:noWrap w:val="false"/>
          </w:tcPr>
          <w:p>
            <w:pPr>
              <w:pStyle w:val="640"/>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В30</w:t>
            </w:r>
            <w:r>
              <w:rPr>
                <w:rFonts w:ascii="Times New Roman" w:hAnsi="Times New Roman" w:eastAsia="Times New Roman"/>
                <w:sz w:val="24"/>
                <w:szCs w:val="24"/>
              </w:rPr>
            </w:r>
            <w:r>
              <w:rPr>
                <w:rFonts w:ascii="Times New Roman" w:hAnsi="Times New Roman" w:eastAsia="Times New Roman"/>
                <w:sz w:val="24"/>
                <w:szCs w:val="24"/>
              </w:rPr>
            </w:r>
          </w:p>
        </w:tc>
        <w:tc>
          <w:tcPr>
            <w:tcW w:w="1843"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b/>
                <w:sz w:val="24"/>
                <w:szCs w:val="24"/>
              </w:rPr>
            </w:pPr>
            <w:r>
              <w:rPr>
                <w:rFonts w:ascii="Times New Roman" w:hAnsi="Times New Roman"/>
                <w:b/>
                <w:sz w:val="24"/>
                <w:szCs w:val="24"/>
              </w:rPr>
              <w:t xml:space="preserve">5</w:t>
            </w:r>
            <w:r>
              <w:rPr>
                <w:rFonts w:ascii="Times New Roman" w:hAnsi="Times New Roman"/>
                <w:b/>
                <w:sz w:val="24"/>
                <w:szCs w:val="24"/>
              </w:rPr>
              <w:t xml:space="preserve">.</w:t>
            </w:r>
            <w:r>
              <w:rPr>
                <w:rFonts w:ascii="Times New Roman" w:hAnsi="Times New Roman"/>
                <w:b/>
                <w:sz w:val="24"/>
                <w:szCs w:val="24"/>
              </w:rPr>
            </w:r>
          </w:p>
        </w:tc>
        <w:tc>
          <w:tcPr>
            <w:tcW w:w="6237" w:type="dxa"/>
            <w:vAlign w:val="center"/>
            <w:textDirection w:val="lrTb"/>
            <w:noWrap w:val="false"/>
          </w:tcPr>
          <w:p>
            <w:pPr>
              <w:pStyle w:val="640"/>
              <w:spacing w:after="0" w:line="240" w:lineRule="auto"/>
              <w:rPr>
                <w:rFonts w:ascii="Times New Roman" w:hAnsi="Times New Roman"/>
                <w:b/>
                <w:bCs/>
                <w:strike/>
                <w:sz w:val="24"/>
                <w:szCs w:val="24"/>
              </w:rPr>
            </w:pPr>
            <w:r>
              <w:rPr>
                <w:rFonts w:ascii="Times New Roman" w:hAnsi="Times New Roman"/>
                <w:b/>
                <w:bCs/>
                <w:sz w:val="24"/>
                <w:szCs w:val="24"/>
              </w:rPr>
              <w:t xml:space="preserve">Номинальные значения климатических факторов внешней среды по ГОСТ 15150-69</w:t>
            </w:r>
            <w:r>
              <w:rPr>
                <w:rFonts w:ascii="Times New Roman" w:hAnsi="Times New Roman"/>
                <w:b/>
                <w:bCs/>
                <w:strike/>
                <w:sz w:val="24"/>
                <w:szCs w:val="24"/>
              </w:rPr>
            </w:r>
            <w:r>
              <w:rPr>
                <w:rFonts w:ascii="Times New Roman" w:hAnsi="Times New Roman"/>
                <w:b/>
                <w:bCs/>
                <w:strike/>
                <w:sz w:val="24"/>
                <w:szCs w:val="24"/>
              </w:rPr>
            </w:r>
          </w:p>
        </w:tc>
        <w:tc>
          <w:tcPr>
            <w:tcW w:w="1842" w:type="dxa"/>
            <w:vAlign w:val="center"/>
            <w:textDirection w:val="lrTb"/>
            <w:noWrap w:val="false"/>
          </w:tcPr>
          <w:p>
            <w:pPr>
              <w:pStyle w:val="640"/>
              <w:jc w:val="center"/>
              <w:spacing w:after="0" w:line="240" w:lineRule="auto"/>
              <w:rPr>
                <w:rFonts w:ascii="Times New Roman" w:hAnsi="Times New Roman"/>
                <w:strike/>
                <w:sz w:val="24"/>
                <w:szCs w:val="24"/>
              </w:rPr>
            </w:pPr>
            <w:r>
              <w:rPr>
                <w:rFonts w:ascii="Times New Roman" w:hAnsi="Times New Roman"/>
                <w:strike/>
                <w:sz w:val="24"/>
                <w:szCs w:val="24"/>
              </w:rPr>
            </w:r>
            <w:r>
              <w:rPr>
                <w:rFonts w:ascii="Times New Roman" w:hAnsi="Times New Roman"/>
                <w:strike/>
                <w:sz w:val="24"/>
                <w:szCs w:val="24"/>
              </w:rPr>
            </w:r>
          </w:p>
        </w:tc>
        <w:tc>
          <w:tcPr>
            <w:tcW w:w="1843"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t xml:space="preserve">5</w:t>
            </w:r>
            <w:r>
              <w:rPr>
                <w:rFonts w:ascii="Times New Roman" w:hAnsi="Times New Roman"/>
                <w:sz w:val="24"/>
                <w:szCs w:val="24"/>
              </w:rPr>
              <w:t xml:space="preserve">.1.</w:t>
            </w:r>
            <w:r>
              <w:rPr>
                <w:rFonts w:ascii="Times New Roman" w:hAnsi="Times New Roman"/>
                <w:sz w:val="24"/>
                <w:szCs w:val="24"/>
              </w:rPr>
            </w:r>
          </w:p>
        </w:tc>
        <w:tc>
          <w:tcPr>
            <w:tcW w:w="6237" w:type="dxa"/>
            <w:vAlign w:val="center"/>
            <w:textDirection w:val="lrTb"/>
            <w:noWrap w:val="false"/>
          </w:tcPr>
          <w:p>
            <w:pPr>
              <w:pStyle w:val="640"/>
              <w:spacing w:after="0" w:line="240" w:lineRule="auto"/>
              <w:rPr>
                <w:rFonts w:ascii="Times New Roman" w:hAnsi="Times New Roman"/>
                <w:sz w:val="24"/>
                <w:szCs w:val="24"/>
              </w:rPr>
            </w:pPr>
            <w:r>
              <w:rPr>
                <w:rFonts w:ascii="Times New Roman" w:hAnsi="Times New Roman"/>
                <w:sz w:val="24"/>
                <w:szCs w:val="24"/>
              </w:rPr>
              <w:t xml:space="preserve">Климатическое исполнение (У, ХЛ) и категория размещения (по ГОСТ 15150-69)</w:t>
            </w:r>
            <w:r>
              <w:rPr>
                <w:rFonts w:ascii="Times New Roman" w:hAnsi="Times New Roman"/>
                <w:sz w:val="24"/>
                <w:szCs w:val="24"/>
              </w:rPr>
            </w:r>
          </w:p>
        </w:tc>
        <w:tc>
          <w:tcPr>
            <w:tcW w:w="1842" w:type="dxa"/>
            <w:vAlign w:val="center"/>
            <w:textDirection w:val="lrTb"/>
            <w:noWrap w:val="false"/>
          </w:tcPr>
          <w:p>
            <w:pPr>
              <w:pStyle w:val="640"/>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УХЛ1</w:t>
            </w:r>
            <w:r>
              <w:rPr>
                <w:rFonts w:ascii="Times New Roman" w:hAnsi="Times New Roman" w:eastAsia="Times New Roman"/>
                <w:sz w:val="24"/>
                <w:szCs w:val="24"/>
              </w:rPr>
            </w:r>
            <w:r>
              <w:rPr>
                <w:rFonts w:ascii="Times New Roman" w:hAnsi="Times New Roman" w:eastAsia="Times New Roman"/>
                <w:sz w:val="24"/>
                <w:szCs w:val="24"/>
              </w:rPr>
            </w:r>
          </w:p>
        </w:tc>
        <w:tc>
          <w:tcPr>
            <w:tcW w:w="1843"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t xml:space="preserve">5</w:t>
            </w:r>
            <w:r>
              <w:rPr>
                <w:rFonts w:ascii="Times New Roman" w:hAnsi="Times New Roman"/>
                <w:sz w:val="24"/>
                <w:szCs w:val="24"/>
              </w:rPr>
              <w:t xml:space="preserve">.2.</w:t>
            </w:r>
            <w:r>
              <w:rPr>
                <w:rFonts w:ascii="Times New Roman" w:hAnsi="Times New Roman"/>
                <w:sz w:val="24"/>
                <w:szCs w:val="24"/>
              </w:rPr>
            </w:r>
          </w:p>
        </w:tc>
        <w:tc>
          <w:tcPr>
            <w:tcW w:w="6237" w:type="dxa"/>
            <w:vAlign w:val="center"/>
            <w:textDirection w:val="lrTb"/>
            <w:noWrap w:val="false"/>
          </w:tcPr>
          <w:p>
            <w:pPr>
              <w:pStyle w:val="640"/>
              <w:spacing w:after="0" w:line="240" w:lineRule="auto"/>
              <w:rPr>
                <w:rFonts w:ascii="Times New Roman" w:hAnsi="Times New Roman"/>
                <w:sz w:val="24"/>
                <w:szCs w:val="24"/>
              </w:rPr>
            </w:pPr>
            <w:r>
              <w:rPr>
                <w:rFonts w:ascii="Times New Roman" w:hAnsi="Times New Roman"/>
                <w:sz w:val="24"/>
                <w:szCs w:val="24"/>
              </w:rPr>
              <w:t xml:space="preserve">Верхнее рабочее значение температуры окружающего воздуха, °С</w:t>
            </w:r>
            <w:r>
              <w:rPr>
                <w:rFonts w:ascii="Times New Roman" w:hAnsi="Times New Roman"/>
                <w:sz w:val="24"/>
                <w:szCs w:val="24"/>
              </w:rPr>
            </w:r>
          </w:p>
        </w:tc>
        <w:tc>
          <w:tcPr>
            <w:tcW w:w="1842" w:type="dxa"/>
            <w:vAlign w:val="center"/>
            <w:textDirection w:val="lrTb"/>
            <w:noWrap w:val="false"/>
          </w:tcPr>
          <w:p>
            <w:pPr>
              <w:pStyle w:val="640"/>
              <w:jc w:val="center"/>
              <w:spacing w:after="0" w:line="240" w:lineRule="auto"/>
              <w:shd w:val="clear" w:color="auto" w:fill="ffffff"/>
              <w:rPr>
                <w:rFonts w:ascii="Times New Roman" w:hAnsi="Times New Roman" w:eastAsia="Times New Roman"/>
                <w:sz w:val="24"/>
                <w:szCs w:val="24"/>
              </w:rPr>
            </w:pPr>
            <w:r>
              <w:rPr>
                <w:rFonts w:ascii="Times New Roman" w:hAnsi="Times New Roman" w:eastAsia="Times New Roman"/>
                <w:sz w:val="24"/>
                <w:szCs w:val="24"/>
              </w:rPr>
              <w:t xml:space="preserve">+50</w:t>
            </w:r>
            <w:r>
              <w:rPr>
                <w:rFonts w:ascii="Times New Roman" w:hAnsi="Times New Roman" w:eastAsia="Times New Roman"/>
                <w:sz w:val="24"/>
                <w:szCs w:val="24"/>
              </w:rPr>
            </w:r>
            <w:r>
              <w:rPr>
                <w:rFonts w:ascii="Times New Roman" w:hAnsi="Times New Roman" w:eastAsia="Times New Roman"/>
                <w:sz w:val="24"/>
                <w:szCs w:val="24"/>
              </w:rPr>
            </w:r>
          </w:p>
        </w:tc>
        <w:tc>
          <w:tcPr>
            <w:tcW w:w="1843"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t xml:space="preserve">5</w:t>
            </w:r>
            <w:r>
              <w:rPr>
                <w:rFonts w:ascii="Times New Roman" w:hAnsi="Times New Roman"/>
                <w:sz w:val="24"/>
                <w:szCs w:val="24"/>
              </w:rPr>
              <w:t xml:space="preserve">.3.</w:t>
            </w:r>
            <w:r>
              <w:rPr>
                <w:rFonts w:ascii="Times New Roman" w:hAnsi="Times New Roman"/>
                <w:sz w:val="24"/>
                <w:szCs w:val="24"/>
              </w:rPr>
            </w:r>
          </w:p>
        </w:tc>
        <w:tc>
          <w:tcPr>
            <w:tcW w:w="6237" w:type="dxa"/>
            <w:vAlign w:val="center"/>
            <w:textDirection w:val="lrTb"/>
            <w:noWrap w:val="false"/>
          </w:tcPr>
          <w:p>
            <w:pPr>
              <w:pStyle w:val="640"/>
              <w:spacing w:after="0" w:line="240" w:lineRule="auto"/>
              <w:rPr>
                <w:rFonts w:ascii="Times New Roman" w:hAnsi="Times New Roman"/>
                <w:sz w:val="24"/>
                <w:szCs w:val="24"/>
              </w:rPr>
            </w:pPr>
            <w:r>
              <w:rPr>
                <w:rFonts w:ascii="Times New Roman" w:hAnsi="Times New Roman"/>
                <w:sz w:val="24"/>
                <w:szCs w:val="24"/>
              </w:rPr>
              <w:t xml:space="preserve">Нижнее рабочее значение температуры окружающего воздуха, °С</w:t>
            </w:r>
            <w:r>
              <w:rPr>
                <w:rFonts w:ascii="Times New Roman" w:hAnsi="Times New Roman"/>
                <w:sz w:val="24"/>
                <w:szCs w:val="24"/>
              </w:rPr>
            </w:r>
          </w:p>
        </w:tc>
        <w:tc>
          <w:tcPr>
            <w:tcW w:w="1842" w:type="dxa"/>
            <w:vAlign w:val="center"/>
            <w:textDirection w:val="lrTb"/>
            <w:noWrap w:val="false"/>
          </w:tcPr>
          <w:p>
            <w:pPr>
              <w:pStyle w:val="640"/>
              <w:jc w:val="center"/>
              <w:spacing w:after="0" w:line="240" w:lineRule="auto"/>
              <w:shd w:val="clear" w:color="auto" w:fill="ffffff"/>
              <w:rPr>
                <w:rFonts w:ascii="Times New Roman" w:hAnsi="Times New Roman" w:eastAsia="Times New Roman"/>
                <w:sz w:val="24"/>
                <w:szCs w:val="24"/>
              </w:rPr>
            </w:pPr>
            <w:r>
              <w:rPr>
                <w:rFonts w:ascii="Times New Roman" w:hAnsi="Times New Roman" w:eastAsia="Times New Roman"/>
                <w:sz w:val="24"/>
                <w:szCs w:val="24"/>
              </w:rPr>
              <w:t xml:space="preserve">-50</w:t>
            </w:r>
            <w:r>
              <w:rPr>
                <w:rFonts w:ascii="Times New Roman" w:hAnsi="Times New Roman" w:eastAsia="Times New Roman"/>
                <w:sz w:val="24"/>
                <w:szCs w:val="24"/>
              </w:rPr>
            </w:r>
            <w:r>
              <w:rPr>
                <w:rFonts w:ascii="Times New Roman" w:hAnsi="Times New Roman" w:eastAsia="Times New Roman"/>
                <w:sz w:val="24"/>
                <w:szCs w:val="24"/>
              </w:rPr>
            </w:r>
          </w:p>
        </w:tc>
        <w:tc>
          <w:tcPr>
            <w:tcW w:w="1843"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b/>
                <w:sz w:val="24"/>
                <w:szCs w:val="24"/>
              </w:rPr>
            </w:pPr>
            <w:r>
              <w:rPr>
                <w:rFonts w:ascii="Times New Roman" w:hAnsi="Times New Roman"/>
                <w:b/>
                <w:sz w:val="24"/>
                <w:szCs w:val="24"/>
              </w:rPr>
              <w:t xml:space="preserve">6</w:t>
            </w:r>
            <w:r>
              <w:rPr>
                <w:rFonts w:ascii="Times New Roman" w:hAnsi="Times New Roman"/>
                <w:b/>
                <w:sz w:val="24"/>
                <w:szCs w:val="24"/>
              </w:rPr>
              <w:t xml:space="preserve">.</w:t>
            </w:r>
            <w:r>
              <w:rPr>
                <w:rFonts w:ascii="Times New Roman" w:hAnsi="Times New Roman"/>
                <w:b/>
                <w:sz w:val="24"/>
                <w:szCs w:val="24"/>
              </w:rPr>
            </w:r>
          </w:p>
        </w:tc>
        <w:tc>
          <w:tcPr>
            <w:tcW w:w="6237" w:type="dxa"/>
            <w:vAlign w:val="center"/>
            <w:textDirection w:val="lrTb"/>
            <w:noWrap w:val="false"/>
          </w:tcPr>
          <w:p>
            <w:pPr>
              <w:pStyle w:val="640"/>
              <w:spacing w:after="0" w:line="240" w:lineRule="auto"/>
              <w:rPr>
                <w:rFonts w:ascii="Times New Roman" w:hAnsi="Times New Roman"/>
                <w:b/>
                <w:sz w:val="24"/>
                <w:szCs w:val="24"/>
              </w:rPr>
            </w:pPr>
            <w:r>
              <w:rPr>
                <w:rFonts w:ascii="Times New Roman" w:hAnsi="Times New Roman"/>
                <w:b/>
                <w:sz w:val="24"/>
                <w:szCs w:val="24"/>
              </w:rPr>
              <w:t xml:space="preserve">Комплектность поставки</w:t>
            </w:r>
            <w:r>
              <w:rPr>
                <w:rFonts w:ascii="Times New Roman" w:hAnsi="Times New Roman"/>
                <w:b/>
                <w:sz w:val="24"/>
                <w:szCs w:val="24"/>
              </w:rPr>
            </w:r>
          </w:p>
        </w:tc>
        <w:tc>
          <w:tcPr>
            <w:tcW w:w="1842"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t xml:space="preserve">6</w:t>
            </w:r>
            <w:r>
              <w:rPr>
                <w:rFonts w:ascii="Times New Roman" w:hAnsi="Times New Roman"/>
                <w:sz w:val="24"/>
                <w:szCs w:val="24"/>
              </w:rPr>
              <w:t xml:space="preserve">.</w:t>
            </w:r>
            <w:r>
              <w:rPr>
                <w:rFonts w:ascii="Times New Roman" w:hAnsi="Times New Roman"/>
                <w:sz w:val="24"/>
                <w:szCs w:val="24"/>
              </w:rPr>
              <w:t xml:space="preserve">1</w:t>
            </w:r>
            <w:r>
              <w:rPr>
                <w:rFonts w:ascii="Times New Roman" w:hAnsi="Times New Roman"/>
                <w:sz w:val="24"/>
                <w:szCs w:val="24"/>
              </w:rPr>
              <w:t xml:space="preserve">.</w:t>
            </w:r>
            <w:r>
              <w:rPr>
                <w:rFonts w:ascii="Times New Roman" w:hAnsi="Times New Roman"/>
                <w:sz w:val="24"/>
                <w:szCs w:val="24"/>
              </w:rPr>
            </w:r>
          </w:p>
        </w:tc>
        <w:tc>
          <w:tcPr>
            <w:tcW w:w="6237" w:type="dxa"/>
            <w:vAlign w:val="center"/>
            <w:textDirection w:val="lrTb"/>
            <w:noWrap w:val="false"/>
          </w:tcPr>
          <w:p>
            <w:pPr>
              <w:pStyle w:val="640"/>
              <w:spacing w:after="0" w:line="240" w:lineRule="auto"/>
              <w:rPr>
                <w:rFonts w:ascii="Times New Roman" w:hAnsi="Times New Roman"/>
                <w:sz w:val="24"/>
                <w:szCs w:val="24"/>
              </w:rPr>
            </w:pPr>
            <w:r>
              <w:rPr>
                <w:rFonts w:ascii="Times New Roman" w:hAnsi="Times New Roman"/>
                <w:sz w:val="24"/>
                <w:szCs w:val="24"/>
              </w:rPr>
              <w:t xml:space="preserve">Технический паспорт, протоколы испытаний, документация по монтажу, наладке и эксплуатации на русском языке, экз.</w:t>
            </w:r>
            <w:r>
              <w:rPr>
                <w:rFonts w:ascii="Times New Roman" w:hAnsi="Times New Roman"/>
                <w:sz w:val="24"/>
                <w:szCs w:val="24"/>
              </w:rPr>
            </w:r>
          </w:p>
        </w:tc>
        <w:tc>
          <w:tcPr>
            <w:tcW w:w="1842" w:type="dxa"/>
            <w:vAlign w:val="center"/>
            <w:textDirection w:val="lrTb"/>
            <w:noWrap w:val="false"/>
          </w:tcPr>
          <w:p>
            <w:pPr>
              <w:pStyle w:val="640"/>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Да</w:t>
            </w:r>
            <w:r>
              <w:rPr>
                <w:rFonts w:ascii="Times New Roman" w:hAnsi="Times New Roman" w:eastAsia="Times New Roman"/>
                <w:sz w:val="24"/>
                <w:szCs w:val="24"/>
              </w:rPr>
            </w:r>
            <w:r>
              <w:rPr>
                <w:rFonts w:ascii="Times New Roman" w:hAnsi="Times New Roman" w:eastAsia="Times New Roman"/>
                <w:sz w:val="24"/>
                <w:szCs w:val="24"/>
              </w:rPr>
            </w:r>
          </w:p>
        </w:tc>
        <w:tc>
          <w:tcPr>
            <w:tcW w:w="1843"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b/>
                <w:sz w:val="24"/>
                <w:szCs w:val="24"/>
              </w:rPr>
            </w:pPr>
            <w:r>
              <w:rPr>
                <w:rFonts w:ascii="Times New Roman" w:hAnsi="Times New Roman"/>
                <w:b/>
                <w:sz w:val="24"/>
                <w:szCs w:val="24"/>
              </w:rPr>
              <w:t xml:space="preserve">7</w:t>
            </w:r>
            <w:r>
              <w:rPr>
                <w:rFonts w:ascii="Times New Roman" w:hAnsi="Times New Roman"/>
                <w:b/>
                <w:sz w:val="24"/>
                <w:szCs w:val="24"/>
              </w:rPr>
              <w:t xml:space="preserve">.</w:t>
            </w:r>
            <w:r>
              <w:rPr>
                <w:rFonts w:ascii="Times New Roman" w:hAnsi="Times New Roman"/>
                <w:b/>
                <w:sz w:val="24"/>
                <w:szCs w:val="24"/>
              </w:rPr>
            </w:r>
          </w:p>
        </w:tc>
        <w:tc>
          <w:tcPr>
            <w:tcW w:w="6237" w:type="dxa"/>
            <w:vAlign w:val="center"/>
            <w:textDirection w:val="lrTb"/>
            <w:noWrap w:val="false"/>
          </w:tcPr>
          <w:p>
            <w:pPr>
              <w:pStyle w:val="640"/>
              <w:spacing w:after="0" w:line="240" w:lineRule="auto"/>
              <w:rPr>
                <w:rFonts w:ascii="Times New Roman" w:hAnsi="Times New Roman"/>
                <w:b/>
                <w:sz w:val="24"/>
                <w:szCs w:val="24"/>
              </w:rPr>
            </w:pPr>
            <w:r>
              <w:rPr>
                <w:rFonts w:ascii="Times New Roman" w:hAnsi="Times New Roman"/>
                <w:b/>
                <w:sz w:val="24"/>
                <w:szCs w:val="24"/>
              </w:rPr>
              <w:t xml:space="preserve">Требования по надежности</w:t>
            </w:r>
            <w:r>
              <w:rPr>
                <w:rFonts w:ascii="Times New Roman" w:hAnsi="Times New Roman"/>
                <w:b/>
                <w:sz w:val="24"/>
                <w:szCs w:val="24"/>
              </w:rPr>
            </w:r>
          </w:p>
        </w:tc>
        <w:tc>
          <w:tcPr>
            <w:tcW w:w="1842" w:type="dxa"/>
            <w:vAlign w:val="center"/>
            <w:textDirection w:val="lrTb"/>
            <w:noWrap w:val="false"/>
          </w:tcPr>
          <w:p>
            <w:pPr>
              <w:pStyle w:val="640"/>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p>
        </w:tc>
        <w:tc>
          <w:tcPr>
            <w:tcW w:w="1843"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t xml:space="preserve">7</w:t>
            </w:r>
            <w:r>
              <w:rPr>
                <w:rFonts w:ascii="Times New Roman" w:hAnsi="Times New Roman"/>
                <w:sz w:val="24"/>
                <w:szCs w:val="24"/>
              </w:rPr>
              <w:t xml:space="preserve">.1.</w:t>
            </w:r>
            <w:r>
              <w:rPr>
                <w:rFonts w:ascii="Times New Roman" w:hAnsi="Times New Roman"/>
                <w:sz w:val="24"/>
                <w:szCs w:val="24"/>
              </w:rPr>
            </w:r>
          </w:p>
        </w:tc>
        <w:tc>
          <w:tcPr>
            <w:tcW w:w="6237" w:type="dxa"/>
            <w:vAlign w:val="center"/>
            <w:textDirection w:val="lrTb"/>
            <w:noWrap w:val="false"/>
          </w:tcPr>
          <w:p>
            <w:pPr>
              <w:pStyle w:val="640"/>
              <w:spacing w:after="0" w:line="240" w:lineRule="auto"/>
              <w:rPr>
                <w:rFonts w:ascii="Times New Roman" w:hAnsi="Times New Roman"/>
                <w:sz w:val="24"/>
                <w:szCs w:val="24"/>
              </w:rPr>
            </w:pPr>
            <w:r>
              <w:rPr>
                <w:rFonts w:ascii="Times New Roman" w:hAnsi="Times New Roman"/>
                <w:sz w:val="24"/>
                <w:szCs w:val="24"/>
              </w:rPr>
              <w:t xml:space="preserve">Срок гарантийного обслуживания с момента ввода в эксплуатацию, месяцев, не менее</w:t>
            </w:r>
            <w:r>
              <w:rPr>
                <w:rFonts w:ascii="Times New Roman" w:hAnsi="Times New Roman"/>
                <w:sz w:val="24"/>
                <w:szCs w:val="24"/>
              </w:rPr>
            </w:r>
          </w:p>
        </w:tc>
        <w:tc>
          <w:tcPr>
            <w:tcW w:w="1842" w:type="dxa"/>
            <w:vAlign w:val="center"/>
            <w:textDirection w:val="lrTb"/>
            <w:noWrap w:val="false"/>
          </w:tcPr>
          <w:p>
            <w:pPr>
              <w:pStyle w:val="640"/>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5</w:t>
            </w:r>
            <w:r>
              <w:rPr>
                <w:rFonts w:ascii="Times New Roman" w:hAnsi="Times New Roman" w:eastAsia="Times New Roman"/>
                <w:sz w:val="24"/>
                <w:szCs w:val="24"/>
              </w:rPr>
            </w:r>
            <w:r>
              <w:rPr>
                <w:rFonts w:ascii="Times New Roman" w:hAnsi="Times New Roman" w:eastAsia="Times New Roman"/>
                <w:sz w:val="24"/>
                <w:szCs w:val="24"/>
              </w:rPr>
            </w:r>
          </w:p>
        </w:tc>
        <w:tc>
          <w:tcPr>
            <w:tcW w:w="1843"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t xml:space="preserve">7.</w:t>
            </w:r>
            <w:r>
              <w:rPr>
                <w:rFonts w:ascii="Times New Roman" w:hAnsi="Times New Roman"/>
                <w:sz w:val="24"/>
                <w:szCs w:val="24"/>
              </w:rPr>
              <w:t xml:space="preserve">2.</w:t>
            </w:r>
            <w:r>
              <w:rPr>
                <w:rFonts w:ascii="Times New Roman" w:hAnsi="Times New Roman"/>
                <w:sz w:val="24"/>
                <w:szCs w:val="24"/>
              </w:rPr>
            </w:r>
          </w:p>
        </w:tc>
        <w:tc>
          <w:tcPr>
            <w:tcW w:w="6237" w:type="dxa"/>
            <w:vAlign w:val="center"/>
            <w:textDirection w:val="lrTb"/>
            <w:noWrap w:val="false"/>
          </w:tcPr>
          <w:p>
            <w:pPr>
              <w:pStyle w:val="640"/>
              <w:spacing w:after="0" w:line="240" w:lineRule="auto"/>
              <w:rPr>
                <w:rFonts w:ascii="Times New Roman" w:hAnsi="Times New Roman"/>
                <w:sz w:val="24"/>
                <w:szCs w:val="24"/>
              </w:rPr>
            </w:pPr>
            <w:r>
              <w:rPr>
                <w:rFonts w:ascii="Times New Roman" w:hAnsi="Times New Roman"/>
                <w:sz w:val="24"/>
                <w:szCs w:val="24"/>
              </w:rPr>
              <w:t xml:space="preserve">Срок службы, лет, не менее</w:t>
            </w:r>
            <w:r>
              <w:rPr>
                <w:rFonts w:ascii="Times New Roman" w:hAnsi="Times New Roman"/>
                <w:sz w:val="24"/>
                <w:szCs w:val="24"/>
              </w:rPr>
            </w:r>
          </w:p>
        </w:tc>
        <w:tc>
          <w:tcPr>
            <w:tcW w:w="1842" w:type="dxa"/>
            <w:vAlign w:val="center"/>
            <w:textDirection w:val="lrTb"/>
            <w:noWrap w:val="false"/>
          </w:tcPr>
          <w:p>
            <w:pPr>
              <w:pStyle w:val="640"/>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40</w:t>
            </w:r>
            <w:r>
              <w:rPr>
                <w:rFonts w:ascii="Times New Roman" w:hAnsi="Times New Roman" w:eastAsia="Times New Roman"/>
                <w:sz w:val="24"/>
                <w:szCs w:val="24"/>
              </w:rPr>
            </w:r>
            <w:r>
              <w:rPr>
                <w:rFonts w:ascii="Times New Roman" w:hAnsi="Times New Roman" w:eastAsia="Times New Roman"/>
                <w:sz w:val="24"/>
                <w:szCs w:val="24"/>
              </w:rPr>
            </w:r>
          </w:p>
        </w:tc>
        <w:tc>
          <w:tcPr>
            <w:tcW w:w="1843"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b/>
                <w:sz w:val="24"/>
                <w:szCs w:val="24"/>
              </w:rPr>
            </w:pPr>
            <w:r>
              <w:rPr>
                <w:rFonts w:ascii="Times New Roman" w:hAnsi="Times New Roman"/>
                <w:b/>
                <w:sz w:val="24"/>
                <w:szCs w:val="24"/>
              </w:rPr>
              <w:t xml:space="preserve">8</w:t>
            </w:r>
            <w:r>
              <w:rPr>
                <w:rFonts w:ascii="Times New Roman" w:hAnsi="Times New Roman"/>
                <w:b/>
                <w:sz w:val="24"/>
                <w:szCs w:val="24"/>
              </w:rPr>
              <w:t xml:space="preserve">.</w:t>
            </w:r>
            <w:r>
              <w:rPr>
                <w:rFonts w:ascii="Times New Roman" w:hAnsi="Times New Roman"/>
                <w:b/>
                <w:sz w:val="24"/>
                <w:szCs w:val="24"/>
              </w:rPr>
            </w:r>
          </w:p>
        </w:tc>
        <w:tc>
          <w:tcPr>
            <w:tcW w:w="6237" w:type="dxa"/>
            <w:vAlign w:val="center"/>
            <w:textDirection w:val="lrTb"/>
            <w:noWrap w:val="false"/>
          </w:tcPr>
          <w:p>
            <w:pPr>
              <w:pStyle w:val="640"/>
              <w:spacing w:after="0" w:line="240" w:lineRule="auto"/>
              <w:rPr>
                <w:rFonts w:ascii="Times New Roman" w:hAnsi="Times New Roman"/>
                <w:b/>
                <w:sz w:val="24"/>
                <w:szCs w:val="24"/>
              </w:rPr>
            </w:pPr>
            <w:r>
              <w:rPr>
                <w:rFonts w:ascii="Times New Roman" w:hAnsi="Times New Roman"/>
                <w:b/>
                <w:sz w:val="24"/>
                <w:szCs w:val="24"/>
              </w:rPr>
              <w:t xml:space="preserve">Требования по безопасности</w:t>
            </w:r>
            <w:r>
              <w:rPr>
                <w:rFonts w:ascii="Times New Roman" w:hAnsi="Times New Roman"/>
                <w:b/>
                <w:sz w:val="24"/>
                <w:szCs w:val="24"/>
              </w:rPr>
            </w:r>
          </w:p>
        </w:tc>
        <w:tc>
          <w:tcPr>
            <w:tcW w:w="1842" w:type="dxa"/>
            <w:vAlign w:val="center"/>
            <w:textDirection w:val="lrTb"/>
            <w:noWrap w:val="false"/>
          </w:tcPr>
          <w:p>
            <w:pPr>
              <w:pStyle w:val="640"/>
              <w:jc w:val="center"/>
              <w:spacing w:after="0" w:line="240" w:lineRule="auto"/>
              <w:rPr>
                <w:rFonts w:ascii="Times New Roman" w:hAnsi="Times New Roman"/>
                <w:b/>
                <w:sz w:val="24"/>
                <w:szCs w:val="24"/>
              </w:rPr>
            </w:pPr>
            <w:r>
              <w:rPr>
                <w:rFonts w:ascii="Times New Roman" w:hAnsi="Times New Roman"/>
                <w:b/>
                <w:sz w:val="24"/>
                <w:szCs w:val="24"/>
              </w:rPr>
            </w:r>
            <w:r>
              <w:rPr>
                <w:rFonts w:ascii="Times New Roman" w:hAnsi="Times New Roman"/>
                <w:b/>
                <w:sz w:val="24"/>
                <w:szCs w:val="24"/>
              </w:rPr>
            </w:r>
          </w:p>
        </w:tc>
        <w:tc>
          <w:tcPr>
            <w:tcW w:w="1843" w:type="dxa"/>
            <w:vAlign w:val="center"/>
            <w:textDirection w:val="lrTb"/>
            <w:noWrap w:val="false"/>
          </w:tcPr>
          <w:p>
            <w:pPr>
              <w:pStyle w:val="640"/>
              <w:jc w:val="center"/>
              <w:spacing w:after="0" w:line="240" w:lineRule="auto"/>
              <w:rPr>
                <w:rFonts w:ascii="Times New Roman" w:hAnsi="Times New Roman"/>
                <w:b/>
                <w:sz w:val="24"/>
                <w:szCs w:val="24"/>
              </w:rPr>
            </w:pPr>
            <w:r>
              <w:rPr>
                <w:rFonts w:ascii="Times New Roman" w:hAnsi="Times New Roman"/>
                <w:b/>
                <w:sz w:val="24"/>
                <w:szCs w:val="24"/>
              </w:rPr>
            </w:r>
            <w:r>
              <w:rPr>
                <w:rFonts w:ascii="Times New Roman" w:hAnsi="Times New Roman"/>
                <w:b/>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t xml:space="preserve">8</w:t>
            </w:r>
            <w:r>
              <w:rPr>
                <w:rFonts w:ascii="Times New Roman" w:hAnsi="Times New Roman"/>
                <w:sz w:val="24"/>
                <w:szCs w:val="24"/>
              </w:rPr>
              <w:t xml:space="preserve">.1.</w:t>
            </w:r>
            <w:r>
              <w:rPr>
                <w:rFonts w:ascii="Times New Roman" w:hAnsi="Times New Roman"/>
                <w:sz w:val="24"/>
                <w:szCs w:val="24"/>
              </w:rPr>
            </w:r>
          </w:p>
        </w:tc>
        <w:tc>
          <w:tcPr>
            <w:tcW w:w="6237" w:type="dxa"/>
            <w:vAlign w:val="center"/>
            <w:textDirection w:val="lrTb"/>
            <w:noWrap w:val="false"/>
          </w:tcPr>
          <w:p>
            <w:pPr>
              <w:pStyle w:val="640"/>
              <w:spacing w:after="0" w:line="240" w:lineRule="auto"/>
              <w:rPr>
                <w:rFonts w:ascii="Times New Roman" w:hAnsi="Times New Roman"/>
                <w:sz w:val="24"/>
                <w:szCs w:val="24"/>
              </w:rPr>
            </w:pPr>
            <w:r>
              <w:rPr>
                <w:rFonts w:ascii="Times New Roman" w:hAnsi="Times New Roman"/>
                <w:sz w:val="24"/>
                <w:szCs w:val="24"/>
              </w:rPr>
              <w:t xml:space="preserve">Наличие российских сертификатов безопасности (да/нет)</w:t>
            </w:r>
            <w:r>
              <w:rPr>
                <w:rFonts w:ascii="Times New Roman" w:hAnsi="Times New Roman"/>
                <w:sz w:val="24"/>
                <w:szCs w:val="24"/>
              </w:rPr>
            </w:r>
          </w:p>
        </w:tc>
        <w:tc>
          <w:tcPr>
            <w:tcW w:w="1842"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t xml:space="preserve">Да, указать номер и дату документов</w:t>
            </w:r>
            <w:r>
              <w:rPr>
                <w:rFonts w:ascii="Times New Roman" w:hAnsi="Times New Roman"/>
                <w:sz w:val="24"/>
                <w:szCs w:val="24"/>
              </w:rPr>
            </w:r>
          </w:p>
        </w:tc>
        <w:tc>
          <w:tcPr>
            <w:tcW w:w="1843"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40"/>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8</w:t>
            </w:r>
            <w:r>
              <w:rPr>
                <w:rFonts w:ascii="Times New Roman" w:hAnsi="Times New Roman" w:eastAsia="Times New Roman"/>
                <w:sz w:val="24"/>
                <w:szCs w:val="24"/>
              </w:rPr>
              <w:t xml:space="preserve">.2.</w:t>
            </w:r>
            <w:r>
              <w:rPr>
                <w:rFonts w:ascii="Times New Roman" w:hAnsi="Times New Roman" w:eastAsia="Times New Roman"/>
                <w:sz w:val="24"/>
                <w:szCs w:val="24"/>
              </w:rPr>
            </w:r>
          </w:p>
        </w:tc>
        <w:tc>
          <w:tcPr>
            <w:tcW w:w="6237" w:type="dxa"/>
            <w:vAlign w:val="center"/>
            <w:textDirection w:val="lrTb"/>
            <w:noWrap w:val="false"/>
          </w:tcPr>
          <w:p>
            <w:pPr>
              <w:pStyle w:val="640"/>
              <w:spacing w:after="0" w:line="240" w:lineRule="auto"/>
              <w:rPr>
                <w:rFonts w:ascii="Times New Roman" w:hAnsi="Times New Roman"/>
                <w:sz w:val="24"/>
                <w:szCs w:val="24"/>
              </w:rPr>
            </w:pPr>
            <w:r>
              <w:rPr>
                <w:rFonts w:ascii="Times New Roman" w:hAnsi="Times New Roman"/>
                <w:sz w:val="24"/>
                <w:szCs w:val="24"/>
              </w:rPr>
              <w:t xml:space="preserve">Соответствие  ГОСТ 12.2.003-91</w:t>
            </w:r>
            <w:r>
              <w:rPr>
                <w:rFonts w:ascii="Times New Roman" w:hAnsi="Times New Roman"/>
                <w:sz w:val="24"/>
                <w:szCs w:val="24"/>
              </w:rPr>
            </w:r>
          </w:p>
          <w:p>
            <w:pPr>
              <w:pStyle w:val="640"/>
              <w:spacing w:after="0" w:line="240" w:lineRule="auto"/>
              <w:rPr>
                <w:rFonts w:ascii="Times New Roman" w:hAnsi="Times New Roman" w:eastAsia="Times New Roman"/>
                <w:iCs/>
                <w:lang w:eastAsia="ru-RU"/>
              </w:rPr>
            </w:pPr>
            <w:r>
              <w:rPr>
                <w:rFonts w:ascii="Times New Roman" w:hAnsi="Times New Roman"/>
                <w:sz w:val="24"/>
                <w:szCs w:val="24"/>
              </w:rPr>
              <w:t xml:space="preserve">п.п.1.2., 1.6., 2.1.10., 2.1.11, 2.1.13., 2.1.14., (да/нет)</w:t>
            </w:r>
            <w:r>
              <w:rPr>
                <w:rFonts w:ascii="Times New Roman" w:hAnsi="Times New Roman" w:eastAsia="Times New Roman"/>
                <w:iCs/>
                <w:lang w:eastAsia="ru-RU"/>
              </w:rPr>
            </w:r>
            <w:r>
              <w:rPr>
                <w:rFonts w:ascii="Times New Roman" w:hAnsi="Times New Roman" w:eastAsia="Times New Roman"/>
                <w:iCs/>
                <w:lang w:eastAsia="ru-RU"/>
              </w:rPr>
            </w:r>
          </w:p>
        </w:tc>
        <w:tc>
          <w:tcPr>
            <w:tcW w:w="1842" w:type="dxa"/>
            <w:vAlign w:val="center"/>
            <w:textDirection w:val="lrTb"/>
            <w:noWrap w:val="false"/>
          </w:tcPr>
          <w:p>
            <w:pPr>
              <w:pStyle w:val="640"/>
              <w:jc w:val="center"/>
              <w:spacing w:after="0" w:line="240" w:lineRule="auto"/>
              <w:rPr>
                <w:rFonts w:ascii="Times New Roman" w:hAnsi="Times New Roman" w:eastAsia="Times New Roman"/>
                <w:iCs/>
                <w:lang w:eastAsia="ru-RU"/>
              </w:rPr>
            </w:pPr>
            <w:r>
              <w:rPr>
                <w:rFonts w:ascii="Times New Roman" w:hAnsi="Times New Roman" w:eastAsia="Times New Roman"/>
                <w:iCs/>
                <w:lang w:eastAsia="ru-RU"/>
              </w:rPr>
              <w:t xml:space="preserve">да</w:t>
            </w:r>
            <w:r>
              <w:rPr>
                <w:rFonts w:ascii="Times New Roman" w:hAnsi="Times New Roman" w:eastAsia="Times New Roman"/>
                <w:iCs/>
                <w:lang w:eastAsia="ru-RU"/>
              </w:rPr>
            </w:r>
            <w:r>
              <w:rPr>
                <w:rFonts w:ascii="Times New Roman" w:hAnsi="Times New Roman" w:eastAsia="Times New Roman"/>
                <w:iCs/>
                <w:lang w:eastAsia="ru-RU"/>
              </w:rPr>
            </w:r>
          </w:p>
        </w:tc>
        <w:tc>
          <w:tcPr>
            <w:tcW w:w="1843" w:type="dxa"/>
            <w:vAlign w:val="center"/>
            <w:textDirection w:val="lrTb"/>
            <w:noWrap w:val="false"/>
          </w:tcPr>
          <w:p>
            <w:pPr>
              <w:pStyle w:val="640"/>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b/>
                <w:sz w:val="24"/>
                <w:szCs w:val="24"/>
              </w:rPr>
            </w:pPr>
            <w:r>
              <w:rPr>
                <w:rFonts w:ascii="Times New Roman" w:hAnsi="Times New Roman"/>
                <w:b/>
                <w:sz w:val="24"/>
                <w:szCs w:val="24"/>
              </w:rPr>
              <w:t xml:space="preserve">9</w:t>
            </w:r>
            <w:r>
              <w:rPr>
                <w:rFonts w:ascii="Times New Roman" w:hAnsi="Times New Roman"/>
                <w:b/>
                <w:sz w:val="24"/>
                <w:szCs w:val="24"/>
              </w:rPr>
              <w:t xml:space="preserve">.</w:t>
            </w:r>
            <w:r>
              <w:rPr>
                <w:rFonts w:ascii="Times New Roman" w:hAnsi="Times New Roman"/>
                <w:b/>
                <w:sz w:val="24"/>
                <w:szCs w:val="24"/>
              </w:rPr>
            </w:r>
          </w:p>
        </w:tc>
        <w:tc>
          <w:tcPr>
            <w:tcW w:w="6237" w:type="dxa"/>
            <w:vAlign w:val="center"/>
            <w:textDirection w:val="lrTb"/>
            <w:noWrap w:val="false"/>
          </w:tcPr>
          <w:p>
            <w:pPr>
              <w:pStyle w:val="640"/>
              <w:spacing w:after="0" w:line="240" w:lineRule="auto"/>
              <w:rPr>
                <w:rFonts w:ascii="Times New Roman" w:hAnsi="Times New Roman"/>
                <w:b/>
                <w:sz w:val="24"/>
                <w:szCs w:val="24"/>
              </w:rPr>
            </w:pPr>
            <w:r>
              <w:rPr>
                <w:rFonts w:ascii="Times New Roman" w:hAnsi="Times New Roman"/>
                <w:b/>
                <w:sz w:val="24"/>
                <w:szCs w:val="24"/>
              </w:rPr>
              <w:t xml:space="preserve">Маркировка, упаковка, транспортировка, условия хранения</w:t>
            </w:r>
            <w:r>
              <w:rPr>
                <w:rFonts w:ascii="Times New Roman" w:hAnsi="Times New Roman"/>
                <w:b/>
                <w:sz w:val="24"/>
                <w:szCs w:val="24"/>
              </w:rPr>
            </w:r>
          </w:p>
        </w:tc>
        <w:tc>
          <w:tcPr>
            <w:tcW w:w="1842"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t xml:space="preserve">9</w:t>
            </w:r>
            <w:r>
              <w:rPr>
                <w:rFonts w:ascii="Times New Roman" w:hAnsi="Times New Roman"/>
                <w:sz w:val="24"/>
                <w:szCs w:val="24"/>
              </w:rPr>
              <w:t xml:space="preserve">.1.</w:t>
            </w:r>
            <w:r>
              <w:rPr>
                <w:rFonts w:ascii="Times New Roman" w:hAnsi="Times New Roman"/>
                <w:sz w:val="24"/>
                <w:szCs w:val="24"/>
              </w:rPr>
            </w:r>
          </w:p>
        </w:tc>
        <w:tc>
          <w:tcPr>
            <w:tcW w:w="6237" w:type="dxa"/>
            <w:vAlign w:val="center"/>
            <w:textDirection w:val="lrTb"/>
            <w:noWrap w:val="false"/>
          </w:tcPr>
          <w:p>
            <w:pPr>
              <w:pStyle w:val="640"/>
              <w:spacing w:after="0" w:line="240" w:lineRule="auto"/>
              <w:rPr>
                <w:rFonts w:ascii="Times New Roman" w:hAnsi="Times New Roman"/>
                <w:sz w:val="24"/>
                <w:szCs w:val="24"/>
              </w:rPr>
            </w:pPr>
            <w:r>
              <w:rPr>
                <w:rFonts w:ascii="Times New Roman" w:hAnsi="Times New Roman"/>
                <w:sz w:val="24"/>
                <w:szCs w:val="24"/>
              </w:rPr>
              <w:t xml:space="preserve">Маркировка, упаковка, консервация по ГОСТ 14192-96, ГОСТ 23216-78 и ГОСТ 15150-69 (да/нет)</w:t>
            </w:r>
            <w:r>
              <w:rPr>
                <w:rFonts w:ascii="Times New Roman" w:hAnsi="Times New Roman"/>
                <w:sz w:val="24"/>
                <w:szCs w:val="24"/>
              </w:rPr>
            </w:r>
          </w:p>
        </w:tc>
        <w:tc>
          <w:tcPr>
            <w:tcW w:w="1842"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t xml:space="preserve">Да</w:t>
            </w:r>
            <w:r>
              <w:rPr>
                <w:rFonts w:ascii="Times New Roman" w:hAnsi="Times New Roman"/>
                <w:sz w:val="24"/>
                <w:szCs w:val="24"/>
              </w:rPr>
            </w:r>
          </w:p>
        </w:tc>
        <w:tc>
          <w:tcPr>
            <w:tcW w:w="1843"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t xml:space="preserve">9</w:t>
            </w:r>
            <w:r>
              <w:rPr>
                <w:rFonts w:ascii="Times New Roman" w:hAnsi="Times New Roman"/>
                <w:sz w:val="24"/>
                <w:szCs w:val="24"/>
              </w:rPr>
              <w:t xml:space="preserve">.2.</w:t>
            </w:r>
            <w:r>
              <w:rPr>
                <w:rFonts w:ascii="Times New Roman" w:hAnsi="Times New Roman"/>
                <w:sz w:val="24"/>
                <w:szCs w:val="24"/>
              </w:rPr>
            </w:r>
          </w:p>
        </w:tc>
        <w:tc>
          <w:tcPr>
            <w:tcW w:w="6237" w:type="dxa"/>
            <w:vAlign w:val="center"/>
            <w:textDirection w:val="lrTb"/>
            <w:noWrap w:val="false"/>
          </w:tcPr>
          <w:p>
            <w:pPr>
              <w:pStyle w:val="640"/>
              <w:spacing w:after="0" w:line="240" w:lineRule="auto"/>
              <w:rPr>
                <w:rFonts w:ascii="Times New Roman" w:hAnsi="Times New Roman"/>
                <w:sz w:val="24"/>
                <w:szCs w:val="24"/>
              </w:rPr>
            </w:pPr>
            <w:r>
              <w:rPr>
                <w:rFonts w:ascii="Times New Roman" w:hAnsi="Times New Roman"/>
                <w:sz w:val="24"/>
                <w:szCs w:val="24"/>
              </w:rPr>
              <w:t xml:space="preserve">Условия транспортирования</w:t>
            </w:r>
            <w:r>
              <w:rPr>
                <w:rFonts w:ascii="Times New Roman" w:hAnsi="Times New Roman"/>
                <w:sz w:val="24"/>
                <w:szCs w:val="24"/>
              </w:rPr>
            </w:r>
          </w:p>
        </w:tc>
        <w:tc>
          <w:tcPr>
            <w:tcW w:w="1842"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t xml:space="preserve">*</w:t>
            </w:r>
            <w:r>
              <w:rPr>
                <w:rFonts w:ascii="Times New Roman" w:hAnsi="Times New Roman"/>
                <w:sz w:val="24"/>
                <w:szCs w:val="24"/>
              </w:rPr>
            </w:r>
          </w:p>
        </w:tc>
        <w:tc>
          <w:tcPr>
            <w:tcW w:w="1843"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698"/>
              <w:jc w:val="center"/>
              <w:rPr>
                <w:rFonts w:ascii="Times New Roman" w:hAnsi="Times New Roman"/>
                <w:sz w:val="24"/>
                <w:szCs w:val="24"/>
              </w:rPr>
            </w:pPr>
            <w:r>
              <w:rPr>
                <w:rFonts w:ascii="Times New Roman" w:hAnsi="Times New Roman"/>
                <w:sz w:val="24"/>
                <w:szCs w:val="24"/>
              </w:rPr>
              <w:t xml:space="preserve">9</w:t>
            </w:r>
            <w:r>
              <w:rPr>
                <w:rFonts w:ascii="Times New Roman" w:hAnsi="Times New Roman"/>
                <w:sz w:val="24"/>
                <w:szCs w:val="24"/>
              </w:rPr>
              <w:t xml:space="preserve">.3</w:t>
            </w:r>
            <w:r>
              <w:rPr>
                <w:rFonts w:ascii="Times New Roman" w:hAnsi="Times New Roman"/>
                <w:sz w:val="24"/>
                <w:szCs w:val="24"/>
              </w:rPr>
              <w:t xml:space="preserve">.</w:t>
            </w:r>
            <w:r>
              <w:rPr>
                <w:rFonts w:ascii="Times New Roman" w:hAnsi="Times New Roman"/>
                <w:sz w:val="24"/>
                <w:szCs w:val="24"/>
              </w:rPr>
            </w:r>
          </w:p>
        </w:tc>
        <w:tc>
          <w:tcPr>
            <w:tcW w:w="6237" w:type="dxa"/>
            <w:vAlign w:val="center"/>
            <w:textDirection w:val="lrTb"/>
            <w:noWrap w:val="false"/>
          </w:tcPr>
          <w:p>
            <w:pPr>
              <w:pStyle w:val="640"/>
              <w:spacing w:after="0" w:line="240" w:lineRule="auto"/>
              <w:rPr>
                <w:rFonts w:ascii="Times New Roman" w:hAnsi="Times New Roman"/>
                <w:sz w:val="24"/>
                <w:szCs w:val="24"/>
              </w:rPr>
            </w:pPr>
            <w:r>
              <w:rPr>
                <w:rFonts w:ascii="Times New Roman" w:hAnsi="Times New Roman"/>
                <w:sz w:val="24"/>
                <w:szCs w:val="24"/>
              </w:rPr>
              <w:t xml:space="preserve">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r>
              <w:rPr>
                <w:rFonts w:ascii="Times New Roman" w:hAnsi="Times New Roman"/>
                <w:sz w:val="24"/>
                <w:szCs w:val="24"/>
              </w:rPr>
            </w:r>
          </w:p>
        </w:tc>
        <w:tc>
          <w:tcPr>
            <w:tcW w:w="1842"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t xml:space="preserve">Да</w:t>
            </w:r>
            <w:r>
              <w:rPr>
                <w:rFonts w:ascii="Times New Roman" w:hAnsi="Times New Roman"/>
                <w:sz w:val="24"/>
                <w:szCs w:val="24"/>
              </w:rPr>
            </w:r>
          </w:p>
        </w:tc>
        <w:tc>
          <w:tcPr>
            <w:tcW w:w="1843" w:type="dxa"/>
            <w:vAlign w:val="center"/>
            <w:textDirection w:val="lrTb"/>
            <w:noWrap w:val="false"/>
          </w:tcPr>
          <w:p>
            <w:pPr>
              <w:pStyle w:val="640"/>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bl>
    <w:p>
      <w:pPr>
        <w:pStyle w:val="640"/>
        <w:jc w:val="both"/>
        <w:spacing w:after="0" w:line="240" w:lineRule="auto"/>
        <w:rPr>
          <w:rFonts w:ascii="Times New Roman" w:hAnsi="Times New Roman"/>
          <w:b/>
          <w:i/>
        </w:rPr>
      </w:pPr>
      <w:r>
        <w:rPr>
          <w:rFonts w:ascii="Times New Roman" w:hAnsi="Times New Roman"/>
          <w:b/>
          <w:i/>
        </w:rPr>
      </w:r>
      <w:r>
        <w:rPr>
          <w:rFonts w:ascii="Times New Roman" w:hAnsi="Times New Roman"/>
          <w:b/>
          <w:i/>
        </w:rPr>
      </w:r>
    </w:p>
    <w:p>
      <w:pPr>
        <w:pStyle w:val="640"/>
        <w:jc w:val="both"/>
        <w:spacing w:after="0" w:line="240" w:lineRule="auto"/>
        <w:rPr>
          <w:rFonts w:ascii="Times New Roman" w:hAnsi="Times New Roman"/>
          <w:b/>
          <w:i/>
        </w:rPr>
      </w:pPr>
      <w:r>
        <w:rPr>
          <w:rFonts w:ascii="Times New Roman" w:hAnsi="Times New Roman"/>
          <w:b/>
          <w:i/>
        </w:rPr>
      </w:r>
      <w:r>
        <w:rPr>
          <w:rFonts w:ascii="Times New Roman" w:hAnsi="Times New Roman"/>
          <w:b/>
          <w:i/>
        </w:rPr>
      </w:r>
    </w:p>
    <w:p>
      <w:pPr>
        <w:pStyle w:val="640"/>
        <w:jc w:val="both"/>
        <w:spacing w:after="0" w:line="240" w:lineRule="auto"/>
        <w:rPr>
          <w:rFonts w:ascii="Times New Roman" w:hAnsi="Times New Roman" w:eastAsia="Times New Roman"/>
          <w:b/>
          <w:u w:val="single"/>
        </w:rPr>
      </w:pPr>
      <w:r>
        <w:rPr>
          <w:rFonts w:ascii="Times New Roman" w:hAnsi="Times New Roman" w:eastAsia="Times New Roman"/>
          <w:b/>
          <w:u w:val="single"/>
        </w:rPr>
        <w:t xml:space="preserve">Заполняется участником:</w:t>
      </w:r>
      <w:r>
        <w:rPr>
          <w:rFonts w:ascii="Times New Roman" w:hAnsi="Times New Roman" w:eastAsia="Times New Roman"/>
          <w:b/>
          <w:u w:val="single"/>
        </w:rPr>
      </w:r>
    </w:p>
    <w:p>
      <w:pPr>
        <w:pStyle w:val="640"/>
        <w:jc w:val="both"/>
        <w:spacing w:after="0" w:line="240" w:lineRule="auto"/>
        <w:rPr>
          <w:rFonts w:ascii="Times New Roman" w:hAnsi="Times New Roman" w:eastAsia="Times New Roman"/>
          <w:b/>
          <w:u w:val="single"/>
        </w:rPr>
      </w:pPr>
      <w:r>
        <w:rPr>
          <w:rFonts w:ascii="Times New Roman" w:hAnsi="Times New Roman" w:eastAsia="Times New Roman"/>
          <w:b/>
          <w:u w:val="single"/>
        </w:rPr>
      </w:r>
      <w:r>
        <w:rPr>
          <w:rFonts w:ascii="Times New Roman" w:hAnsi="Times New Roman" w:eastAsia="Times New Roman"/>
          <w:b/>
          <w:u w:val="single"/>
        </w:rPr>
      </w:r>
    </w:p>
    <w:p>
      <w:pPr>
        <w:pStyle w:val="640"/>
        <w:jc w:val="both"/>
        <w:spacing w:after="0" w:line="240" w:lineRule="auto"/>
        <w:rPr>
          <w:rFonts w:ascii="Times New Roman" w:hAnsi="Times New Roman" w:eastAsia="Times New Roman"/>
          <w:b/>
        </w:rPr>
      </w:pPr>
      <w:r>
        <w:rPr>
          <w:rFonts w:ascii="Times New Roman" w:hAnsi="Times New Roman" w:eastAsia="Times New Roman"/>
          <w:b/>
        </w:rPr>
        <w:t xml:space="preserve">Полное соответствие установленным требованиям технического задания подтверждаю </w:t>
      </w:r>
      <w:r>
        <w:rPr>
          <w:rFonts w:ascii="Times New Roman" w:hAnsi="Times New Roman" w:eastAsia="Times New Roman"/>
          <w:b/>
        </w:rPr>
      </w:r>
    </w:p>
    <w:p>
      <w:pPr>
        <w:pStyle w:val="640"/>
        <w:jc w:val="both"/>
        <w:spacing w:after="0" w:line="240" w:lineRule="auto"/>
        <w:rPr>
          <w:rFonts w:ascii="Times New Roman" w:hAnsi="Times New Roman" w:eastAsia="Times New Roman"/>
        </w:rPr>
      </w:pPr>
      <w:r>
        <w:rPr>
          <w:rFonts w:ascii="Times New Roman" w:hAnsi="Times New Roman" w:eastAsia="Times New Roman"/>
        </w:rPr>
        <w:t xml:space="preserve">(при наличии несоответствий зачеркнуть)</w:t>
      </w:r>
      <w:r>
        <w:rPr>
          <w:rFonts w:ascii="Times New Roman" w:hAnsi="Times New Roman" w:eastAsia="Times New Roman"/>
        </w:rPr>
      </w:r>
    </w:p>
    <w:p>
      <w:pPr>
        <w:pStyle w:val="640"/>
        <w:jc w:val="both"/>
        <w:spacing w:after="0" w:line="240" w:lineRule="auto"/>
        <w:rPr>
          <w:rFonts w:ascii="Times New Roman" w:hAnsi="Times New Roman" w:eastAsia="Times New Roman"/>
        </w:rPr>
      </w:pPr>
      <w:r>
        <w:rPr>
          <w:rFonts w:ascii="Times New Roman" w:hAnsi="Times New Roman" w:eastAsia="Times New Roman"/>
        </w:rPr>
      </w:r>
      <w:r>
        <w:rPr>
          <w:rFonts w:ascii="Times New Roman" w:hAnsi="Times New Roman" w:eastAsia="Times New Roman"/>
        </w:rPr>
      </w:r>
    </w:p>
    <w:p>
      <w:pPr>
        <w:pStyle w:val="640"/>
        <w:jc w:val="both"/>
        <w:spacing w:after="0" w:line="240" w:lineRule="auto"/>
        <w:rPr>
          <w:rFonts w:ascii="Times New Roman" w:hAnsi="Times New Roman" w:eastAsia="Times New Roman"/>
        </w:rPr>
      </w:pPr>
      <w:r>
        <w:rPr>
          <w:rFonts w:ascii="Times New Roman" w:hAnsi="Times New Roman" w:eastAsia="Times New Roman"/>
        </w:rPr>
      </w:r>
      <w:r>
        <w:rPr>
          <w:rFonts w:ascii="Times New Roman" w:hAnsi="Times New Roman" w:eastAsia="Times New Roman"/>
        </w:rPr>
      </w:r>
    </w:p>
    <w:p>
      <w:pPr>
        <w:pStyle w:val="640"/>
        <w:jc w:val="both"/>
        <w:spacing w:after="0" w:line="240" w:lineRule="auto"/>
        <w:rPr>
          <w:rFonts w:ascii="Times New Roman" w:hAnsi="Times New Roman" w:eastAsia="Times New Roman"/>
        </w:rPr>
      </w:pPr>
      <w:r>
        <w:rPr>
          <w:rFonts w:ascii="Times New Roman" w:hAnsi="Times New Roman" w:eastAsia="Times New Roman"/>
        </w:rPr>
        <w:t xml:space="preserve">Должность</w:t>
        <w:tab/>
        <w:tab/>
        <w:tab/>
        <w:tab/>
        <w:tab/>
        <w:tab/>
        <w:t xml:space="preserve">МП, Подпись</w:t>
        <w:tab/>
        <w:tab/>
        <w:tab/>
        <w:tab/>
        <w:t xml:space="preserve">/И.О.Фамилия/</w:t>
      </w:r>
      <w:r>
        <w:rPr>
          <w:rFonts w:ascii="Times New Roman" w:hAnsi="Times New Roman" w:eastAsia="Times New Roman"/>
        </w:rPr>
      </w:r>
    </w:p>
    <w:sectPr>
      <w:footerReference w:type="default" r:id="rId9"/>
      <w:footnotePr/>
      <w:endnotePr/>
      <w:type w:val="nextPage"/>
      <w:pgSz w:w="12240" w:h="15840" w:orient="portrait"/>
      <w:pgMar w:top="567" w:right="709" w:bottom="567" w:left="1276" w:header="720" w:footer="0" w:gutter="0"/>
      <w:cols w:num="1" w:sep="0" w:space="720"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r>
        <w:separator/>
      </w:r>
      <w:r/>
    </w:p>
  </w:endnote>
  <w:endnote w:type="continuationSeparator" w:id="0">
    <w:p>
      <w:pPr>
        <w:spacing w:after="0" w:line="240" w:lineRule="auto"/>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CYR">
    <w:panose1 w:val="02020603050405020304"/>
  </w:font>
  <w:font w:name="Courier New">
    <w:panose1 w:val="02070309020205020404"/>
  </w:font>
  <w:font w:name="Cambria">
    <w:panose1 w:val="02040503050406030204"/>
  </w:font>
  <w:font w:name="Verdana">
    <w:panose1 w:val="020B0604030504040204"/>
  </w:font>
  <w:font w:name="Calibri Light">
    <w:panose1 w:val="020F0302020204030204"/>
  </w:font>
  <w:font w:name="Tahoma">
    <w:panose1 w:val="020B0604030504040204"/>
  </w:font>
  <w:font w:name="Arial Unicode MS">
    <w:panose1 w:val="020B0604020202020204"/>
  </w:font>
  <w:font w:name="Arial">
    <w:panose1 w:val="020B0604020202020204"/>
  </w:font>
  <w:font w:name="Times New Roman">
    <w:panose1 w:val="02020603050405020304"/>
  </w:font>
  <w:font w:name="Calibri">
    <w:panose1 w:val="020F0502020204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660"/>
      <w:jc w:val="center"/>
    </w:pPr>
    <w:r>
      <w:fldChar w:fldCharType="begin"/>
    </w:r>
    <w:r>
      <w:instrText xml:space="preserve"> PAGE   \* MERGEFORMAT </w:instrText>
    </w:r>
    <w:r>
      <w:fldChar w:fldCharType="separate"/>
    </w:r>
    <w:r>
      <w:t xml:space="preserve">4</w:t>
    </w:r>
    <w:r>
      <w:fldChar w:fldCharType="end"/>
    </w:r>
    <w:r/>
  </w:p>
  <w:p>
    <w:pPr>
      <w:pStyle w:val="66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r>
        <w:separator/>
      </w:r>
      <w:r/>
    </w:p>
  </w:footnote>
  <w:footnote w:type="continuationSeparator" w:id="0">
    <w:p>
      <w:pPr>
        <w:spacing w:after="0" w:line="240" w:lineRule="auto"/>
      </w:pPr>
      <w: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927" w:hanging="360"/>
      </w:pPr>
      <w:rPr>
        <w:b w:val="0"/>
      </w:r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pStyle w:val="692"/>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1">
    <w:multiLevelType w:val="hybridMultilevel"/>
    <w:lvl w:ilvl="0">
      <w:start w:val="4"/>
      <w:numFmt w:val="decimal"/>
      <w:isLgl w:val="false"/>
      <w:suff w:val="tab"/>
      <w:lvlText w:val="%1."/>
      <w:lvlJc w:val="left"/>
      <w:pPr>
        <w:ind w:left="390" w:hanging="390"/>
      </w:pPr>
    </w:lvl>
    <w:lvl w:ilvl="1">
      <w:start w:val="7"/>
      <w:numFmt w:val="decimal"/>
      <w:isLgl w:val="false"/>
      <w:suff w:val="tab"/>
      <w:lvlText w:val="%1.%2."/>
      <w:lvlJc w:val="left"/>
      <w:pPr>
        <w:ind w:left="1789" w:hanging="720"/>
      </w:pPr>
    </w:lvl>
    <w:lvl w:ilvl="2">
      <w:start w:val="1"/>
      <w:numFmt w:val="decimal"/>
      <w:isLgl w:val="false"/>
      <w:suff w:val="tab"/>
      <w:lvlText w:val="%1.%2.%3."/>
      <w:lvlJc w:val="left"/>
      <w:pPr>
        <w:ind w:left="2858" w:hanging="720"/>
      </w:pPr>
    </w:lvl>
    <w:lvl w:ilvl="3">
      <w:start w:val="1"/>
      <w:numFmt w:val="decimal"/>
      <w:isLgl w:val="false"/>
      <w:suff w:val="tab"/>
      <w:lvlText w:val="%1.%2.%3.%4."/>
      <w:lvlJc w:val="left"/>
      <w:pPr>
        <w:ind w:left="4287" w:hanging="1080"/>
      </w:pPr>
    </w:lvl>
    <w:lvl w:ilvl="4">
      <w:start w:val="1"/>
      <w:numFmt w:val="decimal"/>
      <w:isLgl w:val="false"/>
      <w:suff w:val="tab"/>
      <w:lvlText w:val="%1.%2.%3.%4.%5."/>
      <w:lvlJc w:val="left"/>
      <w:pPr>
        <w:ind w:left="5356" w:hanging="1080"/>
      </w:pPr>
    </w:lvl>
    <w:lvl w:ilvl="5">
      <w:start w:val="1"/>
      <w:numFmt w:val="decimal"/>
      <w:isLgl w:val="false"/>
      <w:suff w:val="tab"/>
      <w:lvlText w:val="%1.%2.%3.%4.%5.%6."/>
      <w:lvlJc w:val="left"/>
      <w:pPr>
        <w:ind w:left="6785" w:hanging="1440"/>
      </w:pPr>
    </w:lvl>
    <w:lvl w:ilvl="6">
      <w:start w:val="1"/>
      <w:numFmt w:val="decimal"/>
      <w:isLgl w:val="false"/>
      <w:suff w:val="tab"/>
      <w:lvlText w:val="%1.%2.%3.%4.%5.%6.%7."/>
      <w:lvlJc w:val="left"/>
      <w:pPr>
        <w:ind w:left="7854" w:hanging="1440"/>
      </w:pPr>
    </w:lvl>
    <w:lvl w:ilvl="7">
      <w:start w:val="1"/>
      <w:numFmt w:val="decimal"/>
      <w:isLgl w:val="false"/>
      <w:suff w:val="tab"/>
      <w:lvlText w:val="%1.%2.%3.%4.%5.%6.%7.%8."/>
      <w:lvlJc w:val="left"/>
      <w:pPr>
        <w:ind w:left="9283" w:hanging="1800"/>
      </w:pPr>
    </w:lvl>
    <w:lvl w:ilvl="8">
      <w:start w:val="1"/>
      <w:numFmt w:val="decimal"/>
      <w:isLgl w:val="false"/>
      <w:suff w:val="tab"/>
      <w:lvlText w:val="%1.%2.%3.%4.%5.%6.%7.%8.%9."/>
      <w:lvlJc w:val="left"/>
      <w:pPr>
        <w:ind w:left="10352" w:hanging="1800"/>
      </w:pPr>
    </w:lvl>
  </w:abstractNum>
  <w:abstractNum w:abstractNumId="2">
    <w:multiLevelType w:val="hybridMultilevel"/>
    <w:lvl w:ilvl="0">
      <w:start w:val="4"/>
      <w:numFmt w:val="decimal"/>
      <w:isLgl w:val="false"/>
      <w:suff w:val="tab"/>
      <w:lvlText w:val="%1."/>
      <w:lvlJc w:val="left"/>
      <w:pPr>
        <w:ind w:left="390" w:hanging="390"/>
      </w:pPr>
    </w:lvl>
    <w:lvl w:ilvl="1">
      <w:start w:val="8"/>
      <w:numFmt w:val="decimal"/>
      <w:isLgl w:val="false"/>
      <w:suff w:val="tab"/>
      <w:lvlText w:val="%1.%2."/>
      <w:lvlJc w:val="left"/>
      <w:pPr>
        <w:ind w:left="1789" w:hanging="720"/>
      </w:pPr>
    </w:lvl>
    <w:lvl w:ilvl="2">
      <w:start w:val="1"/>
      <w:numFmt w:val="decimal"/>
      <w:isLgl w:val="false"/>
      <w:suff w:val="tab"/>
      <w:lvlText w:val="%1.%2.%3."/>
      <w:lvlJc w:val="left"/>
      <w:pPr>
        <w:ind w:left="2858" w:hanging="720"/>
      </w:pPr>
    </w:lvl>
    <w:lvl w:ilvl="3">
      <w:start w:val="1"/>
      <w:numFmt w:val="decimal"/>
      <w:isLgl w:val="false"/>
      <w:suff w:val="tab"/>
      <w:lvlText w:val="%1.%2.%3.%4."/>
      <w:lvlJc w:val="left"/>
      <w:pPr>
        <w:ind w:left="4287" w:hanging="1080"/>
      </w:pPr>
    </w:lvl>
    <w:lvl w:ilvl="4">
      <w:start w:val="1"/>
      <w:numFmt w:val="decimal"/>
      <w:isLgl w:val="false"/>
      <w:suff w:val="tab"/>
      <w:lvlText w:val="%1.%2.%3.%4.%5."/>
      <w:lvlJc w:val="left"/>
      <w:pPr>
        <w:ind w:left="5356" w:hanging="1080"/>
      </w:pPr>
    </w:lvl>
    <w:lvl w:ilvl="5">
      <w:start w:val="1"/>
      <w:numFmt w:val="decimal"/>
      <w:isLgl w:val="false"/>
      <w:suff w:val="tab"/>
      <w:lvlText w:val="%1.%2.%3.%4.%5.%6."/>
      <w:lvlJc w:val="left"/>
      <w:pPr>
        <w:ind w:left="6785" w:hanging="1440"/>
      </w:pPr>
    </w:lvl>
    <w:lvl w:ilvl="6">
      <w:start w:val="1"/>
      <w:numFmt w:val="decimal"/>
      <w:isLgl w:val="false"/>
      <w:suff w:val="tab"/>
      <w:lvlText w:val="%1.%2.%3.%4.%5.%6.%7."/>
      <w:lvlJc w:val="left"/>
      <w:pPr>
        <w:ind w:left="7854" w:hanging="1440"/>
      </w:pPr>
    </w:lvl>
    <w:lvl w:ilvl="7">
      <w:start w:val="1"/>
      <w:numFmt w:val="decimal"/>
      <w:isLgl w:val="false"/>
      <w:suff w:val="tab"/>
      <w:lvlText w:val="%1.%2.%3.%4.%5.%6.%7.%8."/>
      <w:lvlJc w:val="left"/>
      <w:pPr>
        <w:ind w:left="9283" w:hanging="1800"/>
      </w:pPr>
    </w:lvl>
    <w:lvl w:ilvl="8">
      <w:start w:val="1"/>
      <w:numFmt w:val="decimal"/>
      <w:isLgl w:val="false"/>
      <w:suff w:val="tab"/>
      <w:lvlText w:val="%1.%2.%3.%4.%5.%6.%7.%8.%9."/>
      <w:lvlJc w:val="left"/>
      <w:pPr>
        <w:ind w:left="10352" w:hanging="180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3">
    <w:name w:val="Heading 1"/>
    <w:basedOn w:val="640"/>
    <w:next w:val="640"/>
    <w:link w:val="14"/>
    <w:uiPriority w:val="9"/>
    <w:qFormat/>
    <w:pPr>
      <w:keepLines/>
      <w:keepNext/>
      <w:spacing w:before="480" w:after="200"/>
      <w:outlineLvl w:val="0"/>
    </w:pPr>
    <w:rPr>
      <w:rFonts w:ascii="Arial" w:hAnsi="Arial" w:eastAsia="Arial" w:cs="Arial"/>
      <w:sz w:val="40"/>
      <w:szCs w:val="40"/>
    </w:rPr>
  </w:style>
  <w:style w:type="character" w:styleId="14">
    <w:name w:val="Heading 1 Char"/>
    <w:basedOn w:val="11"/>
    <w:link w:val="13"/>
    <w:uiPriority w:val="9"/>
    <w:rPr>
      <w:rFonts w:ascii="Arial" w:hAnsi="Arial" w:eastAsia="Arial" w:cs="Arial"/>
      <w:sz w:val="40"/>
      <w:szCs w:val="40"/>
    </w:rPr>
  </w:style>
  <w:style w:type="paragraph" w:styleId="15">
    <w:name w:val="Heading 2"/>
    <w:basedOn w:val="640"/>
    <w:next w:val="640"/>
    <w:link w:val="16"/>
    <w:uiPriority w:val="9"/>
    <w:unhideWhenUsed/>
    <w:qFormat/>
    <w:pPr>
      <w:keepLines/>
      <w:keepNext/>
      <w:spacing w:before="360" w:after="200"/>
      <w:outlineLvl w:val="1"/>
    </w:pPr>
    <w:rPr>
      <w:rFonts w:ascii="Arial" w:hAnsi="Arial" w:eastAsia="Arial" w:cs="Arial"/>
      <w:sz w:val="34"/>
    </w:rPr>
  </w:style>
  <w:style w:type="character" w:styleId="16">
    <w:name w:val="Heading 2 Char"/>
    <w:basedOn w:val="11"/>
    <w:link w:val="15"/>
    <w:uiPriority w:val="9"/>
    <w:rPr>
      <w:rFonts w:ascii="Arial" w:hAnsi="Arial" w:eastAsia="Arial" w:cs="Arial"/>
      <w:sz w:val="34"/>
    </w:rPr>
  </w:style>
  <w:style w:type="paragraph" w:styleId="17">
    <w:name w:val="Heading 3"/>
    <w:basedOn w:val="640"/>
    <w:next w:val="640"/>
    <w:link w:val="18"/>
    <w:uiPriority w:val="9"/>
    <w:unhideWhenUsed/>
    <w:qFormat/>
    <w:pPr>
      <w:keepLines/>
      <w:keepNext/>
      <w:spacing w:before="320" w:after="200"/>
      <w:outlineLvl w:val="2"/>
    </w:pPr>
    <w:rPr>
      <w:rFonts w:ascii="Arial" w:hAnsi="Arial" w:eastAsia="Arial" w:cs="Arial"/>
      <w:sz w:val="30"/>
      <w:szCs w:val="30"/>
    </w:rPr>
  </w:style>
  <w:style w:type="character" w:styleId="18">
    <w:name w:val="Heading 3 Char"/>
    <w:basedOn w:val="11"/>
    <w:link w:val="17"/>
    <w:uiPriority w:val="9"/>
    <w:rPr>
      <w:rFonts w:ascii="Arial" w:hAnsi="Arial" w:eastAsia="Arial" w:cs="Arial"/>
      <w:sz w:val="30"/>
      <w:szCs w:val="30"/>
    </w:rPr>
  </w:style>
  <w:style w:type="paragraph" w:styleId="19">
    <w:name w:val="Heading 4"/>
    <w:basedOn w:val="640"/>
    <w:next w:val="640"/>
    <w:link w:val="20"/>
    <w:uiPriority w:val="9"/>
    <w:unhideWhenUsed/>
    <w:qFormat/>
    <w:pPr>
      <w:keepLines/>
      <w:keepNext/>
      <w:spacing w:before="320" w:after="200"/>
      <w:outlineLvl w:val="3"/>
    </w:pPr>
    <w:rPr>
      <w:rFonts w:ascii="Arial" w:hAnsi="Arial" w:eastAsia="Arial" w:cs="Arial"/>
      <w:b/>
      <w:bCs/>
      <w:sz w:val="26"/>
      <w:szCs w:val="26"/>
    </w:rPr>
  </w:style>
  <w:style w:type="character" w:styleId="20">
    <w:name w:val="Heading 4 Char"/>
    <w:basedOn w:val="11"/>
    <w:link w:val="19"/>
    <w:uiPriority w:val="9"/>
    <w:rPr>
      <w:rFonts w:ascii="Arial" w:hAnsi="Arial" w:eastAsia="Arial" w:cs="Arial"/>
      <w:b/>
      <w:bCs/>
      <w:sz w:val="26"/>
      <w:szCs w:val="26"/>
    </w:rPr>
  </w:style>
  <w:style w:type="paragraph" w:styleId="21">
    <w:name w:val="Heading 5"/>
    <w:basedOn w:val="640"/>
    <w:next w:val="640"/>
    <w:link w:val="22"/>
    <w:uiPriority w:val="9"/>
    <w:unhideWhenUsed/>
    <w:qFormat/>
    <w:pPr>
      <w:keepLines/>
      <w:keepNext/>
      <w:spacing w:before="320" w:after="200"/>
      <w:outlineLvl w:val="4"/>
    </w:pPr>
    <w:rPr>
      <w:rFonts w:ascii="Arial" w:hAnsi="Arial" w:eastAsia="Arial" w:cs="Arial"/>
      <w:b/>
      <w:bCs/>
      <w:sz w:val="24"/>
      <w:szCs w:val="24"/>
    </w:rPr>
  </w:style>
  <w:style w:type="character" w:styleId="22">
    <w:name w:val="Heading 5 Char"/>
    <w:basedOn w:val="11"/>
    <w:link w:val="21"/>
    <w:uiPriority w:val="9"/>
    <w:rPr>
      <w:rFonts w:ascii="Arial" w:hAnsi="Arial" w:eastAsia="Arial" w:cs="Arial"/>
      <w:b/>
      <w:bCs/>
      <w:sz w:val="24"/>
      <w:szCs w:val="24"/>
    </w:rPr>
  </w:style>
  <w:style w:type="paragraph" w:styleId="23">
    <w:name w:val="Heading 6"/>
    <w:basedOn w:val="640"/>
    <w:next w:val="640"/>
    <w:link w:val="24"/>
    <w:uiPriority w:val="9"/>
    <w:unhideWhenUsed/>
    <w:qFormat/>
    <w:pPr>
      <w:keepLines/>
      <w:keepNext/>
      <w:spacing w:before="320" w:after="200"/>
      <w:outlineLvl w:val="5"/>
    </w:pPr>
    <w:rPr>
      <w:rFonts w:ascii="Arial" w:hAnsi="Arial" w:eastAsia="Arial" w:cs="Arial"/>
      <w:b/>
      <w:bCs/>
      <w:sz w:val="22"/>
      <w:szCs w:val="22"/>
    </w:rPr>
  </w:style>
  <w:style w:type="character" w:styleId="24">
    <w:name w:val="Heading 6 Char"/>
    <w:basedOn w:val="11"/>
    <w:link w:val="23"/>
    <w:uiPriority w:val="9"/>
    <w:rPr>
      <w:rFonts w:ascii="Arial" w:hAnsi="Arial" w:eastAsia="Arial" w:cs="Arial"/>
      <w:b/>
      <w:bCs/>
      <w:sz w:val="22"/>
      <w:szCs w:val="22"/>
    </w:rPr>
  </w:style>
  <w:style w:type="paragraph" w:styleId="25">
    <w:name w:val="Heading 7"/>
    <w:basedOn w:val="640"/>
    <w:next w:val="640"/>
    <w:link w:val="26"/>
    <w:uiPriority w:val="9"/>
    <w:unhideWhenUsed/>
    <w:qFormat/>
    <w:pPr>
      <w:keepLines/>
      <w:keepNext/>
      <w:spacing w:before="320" w:after="200"/>
      <w:outlineLvl w:val="6"/>
    </w:pPr>
    <w:rPr>
      <w:rFonts w:ascii="Arial" w:hAnsi="Arial" w:eastAsia="Arial" w:cs="Arial"/>
      <w:b/>
      <w:bCs/>
      <w:i/>
      <w:iCs/>
      <w:sz w:val="22"/>
      <w:szCs w:val="22"/>
    </w:rPr>
  </w:style>
  <w:style w:type="character" w:styleId="26">
    <w:name w:val="Heading 7 Char"/>
    <w:basedOn w:val="11"/>
    <w:link w:val="25"/>
    <w:uiPriority w:val="9"/>
    <w:rPr>
      <w:rFonts w:ascii="Arial" w:hAnsi="Arial" w:eastAsia="Arial" w:cs="Arial"/>
      <w:b/>
      <w:bCs/>
      <w:i/>
      <w:iCs/>
      <w:sz w:val="22"/>
      <w:szCs w:val="22"/>
    </w:rPr>
  </w:style>
  <w:style w:type="paragraph" w:styleId="27">
    <w:name w:val="Heading 8"/>
    <w:basedOn w:val="640"/>
    <w:next w:val="640"/>
    <w:link w:val="28"/>
    <w:uiPriority w:val="9"/>
    <w:unhideWhenUsed/>
    <w:qFormat/>
    <w:pPr>
      <w:keepLines/>
      <w:keepNext/>
      <w:spacing w:before="320" w:after="200"/>
      <w:outlineLvl w:val="7"/>
    </w:pPr>
    <w:rPr>
      <w:rFonts w:ascii="Arial" w:hAnsi="Arial" w:eastAsia="Arial" w:cs="Arial"/>
      <w:i/>
      <w:iCs/>
      <w:sz w:val="22"/>
      <w:szCs w:val="22"/>
    </w:rPr>
  </w:style>
  <w:style w:type="character" w:styleId="28">
    <w:name w:val="Heading 8 Char"/>
    <w:basedOn w:val="11"/>
    <w:link w:val="27"/>
    <w:uiPriority w:val="9"/>
    <w:rPr>
      <w:rFonts w:ascii="Arial" w:hAnsi="Arial" w:eastAsia="Arial" w:cs="Arial"/>
      <w:i/>
      <w:iCs/>
      <w:sz w:val="22"/>
      <w:szCs w:val="22"/>
    </w:rPr>
  </w:style>
  <w:style w:type="paragraph" w:styleId="29">
    <w:name w:val="Heading 9"/>
    <w:basedOn w:val="640"/>
    <w:next w:val="640"/>
    <w:link w:val="30"/>
    <w:uiPriority w:val="9"/>
    <w:unhideWhenUsed/>
    <w:qFormat/>
    <w:pPr>
      <w:keepLines/>
      <w:keepNext/>
      <w:spacing w:before="320" w:after="200"/>
      <w:outlineLvl w:val="8"/>
    </w:pPr>
    <w:rPr>
      <w:rFonts w:ascii="Arial" w:hAnsi="Arial" w:eastAsia="Arial" w:cs="Arial"/>
      <w:i/>
      <w:iCs/>
      <w:sz w:val="21"/>
      <w:szCs w:val="21"/>
    </w:rPr>
  </w:style>
  <w:style w:type="character" w:styleId="30">
    <w:name w:val="Heading 9 Char"/>
    <w:basedOn w:val="11"/>
    <w:link w:val="29"/>
    <w:uiPriority w:val="9"/>
    <w:rPr>
      <w:rFonts w:ascii="Arial" w:hAnsi="Arial" w:eastAsia="Arial" w:cs="Arial"/>
      <w:i/>
      <w:iCs/>
      <w:sz w:val="21"/>
      <w:szCs w:val="21"/>
    </w:rPr>
  </w:style>
  <w:style w:type="paragraph" w:styleId="33">
    <w:name w:val="No Spacing"/>
    <w:uiPriority w:val="1"/>
    <w:qFormat/>
    <w:pPr>
      <w:spacing w:before="0" w:after="0" w:line="240" w:lineRule="auto"/>
    </w:pPr>
  </w:style>
  <w:style w:type="paragraph" w:styleId="34">
    <w:name w:val="Title"/>
    <w:basedOn w:val="640"/>
    <w:next w:val="640"/>
    <w:link w:val="35"/>
    <w:uiPriority w:val="10"/>
    <w:qFormat/>
    <w:pPr>
      <w:contextualSpacing/>
      <w:spacing w:before="300" w:after="200"/>
    </w:pPr>
    <w:rPr>
      <w:sz w:val="48"/>
      <w:szCs w:val="48"/>
    </w:rPr>
  </w:style>
  <w:style w:type="character" w:styleId="35">
    <w:name w:val="Title Char"/>
    <w:basedOn w:val="11"/>
    <w:link w:val="34"/>
    <w:uiPriority w:val="10"/>
    <w:rPr>
      <w:sz w:val="48"/>
      <w:szCs w:val="48"/>
    </w:rPr>
  </w:style>
  <w:style w:type="paragraph" w:styleId="36">
    <w:name w:val="Subtitle"/>
    <w:basedOn w:val="640"/>
    <w:next w:val="640"/>
    <w:link w:val="37"/>
    <w:uiPriority w:val="11"/>
    <w:qFormat/>
    <w:pPr>
      <w:spacing w:before="200" w:after="200"/>
    </w:pPr>
    <w:rPr>
      <w:sz w:val="24"/>
      <w:szCs w:val="24"/>
    </w:rPr>
  </w:style>
  <w:style w:type="character" w:styleId="37">
    <w:name w:val="Subtitle Char"/>
    <w:basedOn w:val="11"/>
    <w:link w:val="36"/>
    <w:uiPriority w:val="11"/>
    <w:rPr>
      <w:sz w:val="24"/>
      <w:szCs w:val="24"/>
    </w:rPr>
  </w:style>
  <w:style w:type="paragraph" w:styleId="38">
    <w:name w:val="Quote"/>
    <w:basedOn w:val="640"/>
    <w:next w:val="640"/>
    <w:link w:val="39"/>
    <w:uiPriority w:val="29"/>
    <w:qFormat/>
    <w:pPr>
      <w:ind w:left="720" w:right="720"/>
    </w:pPr>
    <w:rPr>
      <w:i/>
    </w:rPr>
  </w:style>
  <w:style w:type="character" w:styleId="39">
    <w:name w:val="Quote Char"/>
    <w:link w:val="38"/>
    <w:uiPriority w:val="29"/>
    <w:rPr>
      <w:i/>
    </w:rPr>
  </w:style>
  <w:style w:type="paragraph" w:styleId="40">
    <w:name w:val="Intense Quote"/>
    <w:basedOn w:val="640"/>
    <w:next w:val="640"/>
    <w:link w:val="4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41">
    <w:name w:val="Intense Quote Char"/>
    <w:link w:val="40"/>
    <w:uiPriority w:val="30"/>
    <w:rPr>
      <w:i/>
    </w:rPr>
  </w:style>
  <w:style w:type="paragraph" w:styleId="42">
    <w:name w:val="Header"/>
    <w:basedOn w:val="640"/>
    <w:link w:val="43"/>
    <w:uiPriority w:val="99"/>
    <w:unhideWhenUsed/>
    <w:pPr>
      <w:spacing w:after="0" w:line="240" w:lineRule="auto"/>
      <w:tabs>
        <w:tab w:val="center" w:pos="7143" w:leader="none"/>
        <w:tab w:val="right" w:pos="14287" w:leader="none"/>
      </w:tabs>
    </w:pPr>
  </w:style>
  <w:style w:type="character" w:styleId="43">
    <w:name w:val="Header Char"/>
    <w:basedOn w:val="11"/>
    <w:link w:val="42"/>
    <w:uiPriority w:val="99"/>
  </w:style>
  <w:style w:type="paragraph" w:styleId="44">
    <w:name w:val="Footer"/>
    <w:basedOn w:val="640"/>
    <w:link w:val="47"/>
    <w:uiPriority w:val="99"/>
    <w:unhideWhenUsed/>
    <w:pPr>
      <w:spacing w:after="0" w:line="240" w:lineRule="auto"/>
      <w:tabs>
        <w:tab w:val="center" w:pos="7143" w:leader="none"/>
        <w:tab w:val="right" w:pos="14287" w:leader="none"/>
      </w:tabs>
    </w:pPr>
  </w:style>
  <w:style w:type="character" w:styleId="45">
    <w:name w:val="Footer Char"/>
    <w:basedOn w:val="11"/>
    <w:link w:val="44"/>
    <w:uiPriority w:val="99"/>
  </w:style>
  <w:style w:type="paragraph" w:styleId="46">
    <w:name w:val="Caption"/>
    <w:basedOn w:val="640"/>
    <w:next w:val="640"/>
    <w:uiPriority w:val="35"/>
    <w:semiHidden/>
    <w:unhideWhenUsed/>
    <w:qFormat/>
    <w:pPr>
      <w:spacing w:line="276" w:lineRule="auto"/>
    </w:pPr>
    <w:rPr>
      <w:b/>
      <w:bCs/>
      <w:color w:val="4f81bd" w:themeColor="accent1"/>
      <w:sz w:val="18"/>
      <w:szCs w:val="18"/>
    </w:rPr>
  </w:style>
  <w:style w:type="character" w:styleId="47">
    <w:name w:val="Caption Char"/>
    <w:basedOn w:val="46"/>
    <w:link w:val="44"/>
    <w:uiPriority w:val="99"/>
  </w:style>
  <w:style w:type="table" w:styleId="48">
    <w:name w:val="Table Grid"/>
    <w:basedOn w:val="32"/>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49">
    <w:name w:val="Table Grid Light"/>
    <w:basedOn w:val="3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50">
    <w:name w:val="Plain Table 1"/>
    <w:basedOn w:val="3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51">
    <w:name w:val="Plain Table 2"/>
    <w:basedOn w:val="3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2">
    <w:name w:val="Plain Table 3"/>
    <w:basedOn w:val="3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53">
    <w:name w:val="Plain Table 4"/>
    <w:basedOn w:val="3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4">
    <w:name w:val="Plain Table 5"/>
    <w:basedOn w:val="3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55">
    <w:name w:val="Grid Table 1 Light"/>
    <w:basedOn w:val="32"/>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56">
    <w:name w:val="Grid Table 1 Light - Accent 1"/>
    <w:basedOn w:val="3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57">
    <w:name w:val="Grid Table 1 Light - Accent 2"/>
    <w:basedOn w:val="3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58">
    <w:name w:val="Grid Table 1 Light - Accent 3"/>
    <w:basedOn w:val="3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59">
    <w:name w:val="Grid Table 1 Light - Accent 4"/>
    <w:basedOn w:val="3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0">
    <w:name w:val="Grid Table 1 Light - Accent 5"/>
    <w:basedOn w:val="3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1">
    <w:name w:val="Grid Table 1 Light - Accent 6"/>
    <w:basedOn w:val="3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2">
    <w:name w:val="Grid Table 2"/>
    <w:basedOn w:val="3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3">
    <w:name w:val="Grid Table 2 - Accent 1"/>
    <w:basedOn w:val="3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4">
    <w:name w:val="Grid Table 2 - Accent 2"/>
    <w:basedOn w:val="3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5">
    <w:name w:val="Grid Table 2 - Accent 3"/>
    <w:basedOn w:val="3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6">
    <w:name w:val="Grid Table 2 - Accent 4"/>
    <w:basedOn w:val="3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7">
    <w:name w:val="Grid Table 2 - Accent 5"/>
    <w:basedOn w:val="3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8">
    <w:name w:val="Grid Table 2 - Accent 6"/>
    <w:basedOn w:val="3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69">
    <w:name w:val="Grid Table 3"/>
    <w:basedOn w:val="3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
    <w:name w:val="Grid Table 3 - Accent 1"/>
    <w:basedOn w:val="3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
    <w:name w:val="Grid Table 3 - Accent 2"/>
    <w:basedOn w:val="3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
    <w:name w:val="Grid Table 3 - Accent 3"/>
    <w:basedOn w:val="3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
    <w:name w:val="Grid Table 3 - Accent 4"/>
    <w:basedOn w:val="3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
    <w:name w:val="Grid Table 3 - Accent 5"/>
    <w:basedOn w:val="3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
    <w:name w:val="Grid Table 3 - Accent 6"/>
    <w:basedOn w:val="3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
    <w:name w:val="Grid Table 4"/>
    <w:basedOn w:val="32"/>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7">
    <w:name w:val="Grid Table 4 - Accent 1"/>
    <w:basedOn w:val="32"/>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8">
    <w:name w:val="Grid Table 4 - Accent 2"/>
    <w:basedOn w:val="3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9">
    <w:name w:val="Grid Table 4 - Accent 3"/>
    <w:basedOn w:val="32"/>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0">
    <w:name w:val="Grid Table 4 - Accent 4"/>
    <w:basedOn w:val="32"/>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1">
    <w:name w:val="Grid Table 4 - Accent 5"/>
    <w:basedOn w:val="32"/>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2">
    <w:name w:val="Grid Table 4 - Accent 6"/>
    <w:basedOn w:val="32"/>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3">
    <w:name w:val="Grid Table 5 Dark"/>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4">
    <w:name w:val="Grid Table 5 Dark- Accent 1"/>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85">
    <w:name w:val="Grid Table 5 Dark - Accent 2"/>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86">
    <w:name w:val="Grid Table 5 Dark - Accent 3"/>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87">
    <w:name w:val="Grid Table 5 Dark- Accent 4"/>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88">
    <w:name w:val="Grid Table 5 Dark - Accent 5"/>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89">
    <w:name w:val="Grid Table 5 Dark - Accent 6"/>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90">
    <w:name w:val="Grid Table 6 Colorful"/>
    <w:basedOn w:val="32"/>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1">
    <w:name w:val="Grid Table 6 Colorful - Accent 1"/>
    <w:basedOn w:val="32"/>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92">
    <w:name w:val="Grid Table 6 Colorful - Accent 2"/>
    <w:basedOn w:val="3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93">
    <w:name w:val="Grid Table 6 Colorful - Accent 3"/>
    <w:basedOn w:val="32"/>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94">
    <w:name w:val="Grid Table 6 Colorful - Accent 4"/>
    <w:basedOn w:val="3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95">
    <w:name w:val="Grid Table 6 Colorful - Accent 5"/>
    <w:basedOn w:val="32"/>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6">
    <w:name w:val="Grid Table 6 Colorful - Accent 6"/>
    <w:basedOn w:val="32"/>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7">
    <w:name w:val="Grid Table 7 Colorful"/>
    <w:basedOn w:val="32"/>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style>
  <w:style w:type="table" w:styleId="98">
    <w:name w:val="Grid Table 7 Colorful - Accent 1"/>
    <w:basedOn w:val="32"/>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top w:val="none"/>
          <w:left w:val="none"/>
          <w:bottom w:val="none"/>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70a3" w:themeColor="accent1" w:themeTint="80" w:themeShade="95"/>
        <w:sz w:val="22"/>
      </w:rPr>
      <w:tcPr>
        <w:shd w:color="ffffff"/>
        <w:tcBorders>
          <w:top w:val="none"/>
          <w:left w:val="single" w:color="000000" w:themeColor="accent1" w:themeTint="80" w:sz="4" w:space="0"/>
          <w:bottom w:val="none"/>
          <w:right w:val="none"/>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bottom w:val="none"/>
          <w:right w:val="none"/>
        </w:tcBorders>
      </w:tcPr>
    </w:tblStylePr>
  </w:style>
  <w:style w:type="table" w:styleId="99">
    <w:name w:val="Grid Table 7 Colorful - Accent 2"/>
    <w:basedOn w:val="3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style>
  <w:style w:type="table" w:styleId="100">
    <w:name w:val="Grid Table 7 Colorful - Accent 3"/>
    <w:basedOn w:val="32"/>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top w:val="none"/>
          <w:left w:val="none"/>
          <w:bottom w:val="none"/>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c702f" w:themeColor="accent3" w:themeTint="FE" w:themeShade="95"/>
        <w:sz w:val="22"/>
      </w:rPr>
      <w:tcPr>
        <w:shd w:color="ffffff"/>
        <w:tcBorders>
          <w:top w:val="none"/>
          <w:left w:val="single" w:color="000000" w:themeColor="accent3" w:themeTint="FE" w:sz="4" w:space="0"/>
          <w:bottom w:val="none"/>
          <w:right w:val="none"/>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bottom w:val="none"/>
          <w:right w:val="none"/>
        </w:tcBorders>
      </w:tcPr>
    </w:tblStylePr>
  </w:style>
  <w:style w:type="table" w:styleId="101">
    <w:name w:val="Grid Table 7 Colorful - Accent 4"/>
    <w:basedOn w:val="32"/>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style>
  <w:style w:type="table" w:styleId="102">
    <w:name w:val="Grid Table 7 Colorful - Accent 5"/>
    <w:basedOn w:val="32"/>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top w:val="none"/>
          <w:left w:val="none"/>
          <w:bottom w:val="none"/>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777" w:themeColor="accent5" w:themeShade="95"/>
        <w:sz w:val="22"/>
      </w:rPr>
      <w:tcPr>
        <w:shd w:color="ffffff"/>
        <w:tcBorders>
          <w:top w:val="none"/>
          <w:left w:val="single" w:color="000000" w:themeColor="accent5" w:themeTint="90" w:sz="4" w:space="0"/>
          <w:bottom w:val="none"/>
          <w:right w:val="none"/>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bottom w:val="none"/>
          <w:right w:val="none"/>
        </w:tcBorders>
      </w:tcPr>
    </w:tblStylePr>
  </w:style>
  <w:style w:type="table" w:styleId="103">
    <w:name w:val="Grid Table 7 Colorful - Accent 6"/>
    <w:basedOn w:val="32"/>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top w:val="none"/>
          <w:left w:val="none"/>
          <w:bottom w:val="none"/>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05307" w:themeColor="accent6" w:themeShade="95"/>
        <w:sz w:val="22"/>
      </w:rPr>
      <w:tcPr>
        <w:shd w:color="ffffff"/>
        <w:tcBorders>
          <w:top w:val="none"/>
          <w:left w:val="single" w:color="000000" w:themeColor="accent6" w:themeTint="90" w:sz="4" w:space="0"/>
          <w:bottom w:val="none"/>
          <w:right w:val="none"/>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bottom w:val="none"/>
          <w:right w:val="none"/>
        </w:tcBorders>
      </w:tcPr>
    </w:tblStylePr>
  </w:style>
  <w:style w:type="table" w:styleId="104">
    <w:name w:val="List Table 1 Light"/>
    <w:basedOn w:val="32"/>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5">
    <w:name w:val="List Table 1 Light - Accent 1"/>
    <w:basedOn w:val="32"/>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6">
    <w:name w:val="List Table 1 Light - Accent 2"/>
    <w:basedOn w:val="3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7">
    <w:name w:val="List Table 1 Light - Accent 3"/>
    <w:basedOn w:val="32"/>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8">
    <w:name w:val="List Table 1 Light - Accent 4"/>
    <w:basedOn w:val="32"/>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9">
    <w:name w:val="List Table 1 Light - Accent 5"/>
    <w:basedOn w:val="32"/>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0">
    <w:name w:val="List Table 1 Light - Accent 6"/>
    <w:basedOn w:val="32"/>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1">
    <w:name w:val="List Table 2"/>
    <w:basedOn w:val="3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2">
    <w:name w:val="List Table 2 - Accent 1"/>
    <w:basedOn w:val="32"/>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3">
    <w:name w:val="List Table 2 - Accent 2"/>
    <w:basedOn w:val="3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4">
    <w:name w:val="List Table 2 - Accent 3"/>
    <w:basedOn w:val="32"/>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5">
    <w:name w:val="List Table 2 - Accent 4"/>
    <w:basedOn w:val="32"/>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6">
    <w:name w:val="List Table 2 - Accent 5"/>
    <w:basedOn w:val="32"/>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7">
    <w:name w:val="List Table 2 - Accent 6"/>
    <w:basedOn w:val="32"/>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8">
    <w:name w:val="List Table 3"/>
    <w:basedOn w:val="3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9">
    <w:name w:val="List Table 3 - Accent 1"/>
    <w:basedOn w:val="32"/>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20">
    <w:name w:val="List Table 3 - Accent 2"/>
    <w:basedOn w:val="3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121">
    <w:name w:val="List Table 3 - Accent 3"/>
    <w:basedOn w:val="32"/>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122">
    <w:name w:val="List Table 3 - Accent 4"/>
    <w:basedOn w:val="3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123">
    <w:name w:val="List Table 3 - Accent 5"/>
    <w:basedOn w:val="32"/>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124">
    <w:name w:val="List Table 3 - Accent 6"/>
    <w:basedOn w:val="32"/>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125">
    <w:name w:val="List Table 4"/>
    <w:basedOn w:val="3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6">
    <w:name w:val="List Table 4 - Accent 1"/>
    <w:basedOn w:val="32"/>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27">
    <w:name w:val="List Table 4 - Accent 2"/>
    <w:basedOn w:val="3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128">
    <w:name w:val="List Table 4 - Accent 3"/>
    <w:basedOn w:val="32"/>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129">
    <w:name w:val="List Table 4 - Accent 4"/>
    <w:basedOn w:val="32"/>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130">
    <w:name w:val="List Table 4 - Accent 5"/>
    <w:basedOn w:val="32"/>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131">
    <w:name w:val="List Table 4 - Accent 6"/>
    <w:basedOn w:val="32"/>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132">
    <w:name w:val="List Table 5 Dark"/>
    <w:basedOn w:val="32"/>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1"/>
    <w:basedOn w:val="32"/>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2"/>
    <w:basedOn w:val="3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3"/>
    <w:basedOn w:val="32"/>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4"/>
    <w:basedOn w:val="32"/>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5 Dark - Accent 5"/>
    <w:basedOn w:val="32"/>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8">
    <w:name w:val="List Table 5 Dark - Accent 6"/>
    <w:basedOn w:val="32"/>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9">
    <w:name w:val="List Table 6 Colorful"/>
    <w:basedOn w:val="32"/>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40">
    <w:name w:val="List Table 6 Colorful - Accent 1"/>
    <w:basedOn w:val="32"/>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141">
    <w:name w:val="List Table 6 Colorful - Accent 2"/>
    <w:basedOn w:val="3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142">
    <w:name w:val="List Table 6 Colorful - Accent 3"/>
    <w:basedOn w:val="32"/>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143">
    <w:name w:val="List Table 6 Colorful - Accent 4"/>
    <w:basedOn w:val="32"/>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144">
    <w:name w:val="List Table 6 Colorful - Accent 5"/>
    <w:basedOn w:val="32"/>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145">
    <w:name w:val="List Table 6 Colorful - Accent 6"/>
    <w:basedOn w:val="32"/>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146">
    <w:name w:val="List Table 7 Colorful"/>
    <w:basedOn w:val="32"/>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tblStylePr w:type="wholeTable">
      <w:rPr>
        <w:rFonts w:ascii="Arial" w:hAnsi="Arial"/>
        <w:color w:val="4a4a4a" w:themeColor="text1" w:themeTint="80" w:themeShade="95"/>
        <w:sz w:val="22"/>
      </w:rPr>
    </w:tblStylePr>
  </w:style>
  <w:style w:type="table" w:styleId="147">
    <w:name w:val="List Table 7 Colorful - Accent 1"/>
    <w:basedOn w:val="32"/>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top w:val="none"/>
          <w:left w:val="none"/>
          <w:bottom w:val="none"/>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a4b71" w:themeColor="accent1" w:themeShade="95"/>
        <w:sz w:val="22"/>
      </w:rPr>
      <w:tcPr>
        <w:shd w:color="ffffff"/>
        <w:tcBorders>
          <w:top w:val="none"/>
          <w:left w:val="single" w:color="000000" w:themeColor="accent1" w:sz="4" w:space="0"/>
          <w:bottom w:val="none"/>
          <w:right w:val="none"/>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bottom w:val="none"/>
          <w:right w:val="none"/>
        </w:tcBorders>
      </w:tcPr>
    </w:tblStylePr>
    <w:tblStylePr w:type="wholeTable">
      <w:rPr>
        <w:rFonts w:ascii="Arial" w:hAnsi="Arial"/>
        <w:color w:val="2a4b71" w:themeColor="accent1" w:themeShade="95"/>
        <w:sz w:val="22"/>
      </w:rPr>
    </w:tblStylePr>
  </w:style>
  <w:style w:type="table" w:styleId="148">
    <w:name w:val="List Table 7 Colorful - Accent 2"/>
    <w:basedOn w:val="3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tblStylePr w:type="wholeTable">
      <w:rPr>
        <w:rFonts w:ascii="Arial" w:hAnsi="Arial"/>
        <w:color w:val="9c3a37" w:themeColor="accent2" w:themeTint="97" w:themeShade="95"/>
        <w:sz w:val="22"/>
      </w:rPr>
    </w:tblStylePr>
  </w:style>
  <w:style w:type="table" w:styleId="149">
    <w:name w:val="List Table 7 Colorful - Accent 3"/>
    <w:basedOn w:val="32"/>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top w:val="none"/>
          <w:left w:val="none"/>
          <w:bottom w:val="none"/>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83f" w:themeColor="accent3" w:themeTint="98" w:themeShade="95"/>
        <w:sz w:val="22"/>
      </w:rPr>
      <w:tcPr>
        <w:shd w:color="ffffff"/>
        <w:tcBorders>
          <w:top w:val="none"/>
          <w:left w:val="single" w:color="000000" w:themeColor="accent3" w:themeTint="98" w:sz="4" w:space="0"/>
          <w:bottom w:val="none"/>
          <w:right w:val="none"/>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bottom w:val="none"/>
          <w:right w:val="none"/>
        </w:tcBorders>
      </w:tcPr>
    </w:tblStylePr>
    <w:tblStylePr w:type="wholeTable">
      <w:rPr>
        <w:rFonts w:ascii="Arial" w:hAnsi="Arial"/>
        <w:color w:val="7c983f" w:themeColor="accent3" w:themeTint="98" w:themeShade="95"/>
        <w:sz w:val="22"/>
      </w:rPr>
    </w:tblStylePr>
  </w:style>
  <w:style w:type="table" w:styleId="150">
    <w:name w:val="List Table 7 Colorful - Accent 4"/>
    <w:basedOn w:val="32"/>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tblStylePr w:type="wholeTable">
      <w:rPr>
        <w:rFonts w:ascii="Arial" w:hAnsi="Arial"/>
        <w:color w:val="664f82" w:themeColor="accent4" w:themeTint="9A" w:themeShade="95"/>
        <w:sz w:val="22"/>
      </w:rPr>
    </w:tblStylePr>
  </w:style>
  <w:style w:type="table" w:styleId="151">
    <w:name w:val="List Table 7 Colorful - Accent 5"/>
    <w:basedOn w:val="32"/>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top w:val="none"/>
          <w:left w:val="none"/>
          <w:bottom w:val="none"/>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8aa0" w:themeColor="accent5" w:themeTint="9A" w:themeShade="95"/>
        <w:sz w:val="22"/>
      </w:rPr>
      <w:tcPr>
        <w:shd w:color="ffffff"/>
        <w:tcBorders>
          <w:top w:val="none"/>
          <w:left w:val="single" w:color="000000" w:themeColor="accent5" w:themeTint="9A" w:sz="4" w:space="0"/>
          <w:bottom w:val="none"/>
          <w:right w:val="none"/>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bottom w:val="none"/>
          <w:right w:val="none"/>
        </w:tcBorders>
      </w:tcPr>
    </w:tblStylePr>
    <w:tblStylePr w:type="wholeTable">
      <w:rPr>
        <w:rFonts w:ascii="Arial" w:hAnsi="Arial"/>
        <w:color w:val="338aa0" w:themeColor="accent5" w:themeTint="9A" w:themeShade="95"/>
        <w:sz w:val="22"/>
      </w:rPr>
    </w:tblStylePr>
  </w:style>
  <w:style w:type="table" w:styleId="152">
    <w:name w:val="List Table 7 Colorful - Accent 6"/>
    <w:basedOn w:val="32"/>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top w:val="none"/>
          <w:left w:val="none"/>
          <w:bottom w:val="none"/>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9680c" w:themeColor="accent6" w:themeTint="98" w:themeShade="95"/>
        <w:sz w:val="22"/>
      </w:rPr>
      <w:tcPr>
        <w:shd w:color="ffffff"/>
        <w:tcBorders>
          <w:top w:val="none"/>
          <w:left w:val="single" w:color="000000" w:themeColor="accent6" w:themeTint="98" w:sz="4" w:space="0"/>
          <w:bottom w:val="none"/>
          <w:right w:val="none"/>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bottom w:val="none"/>
          <w:right w:val="none"/>
        </w:tcBorders>
      </w:tcPr>
    </w:tblStylePr>
    <w:tblStylePr w:type="wholeTable">
      <w:rPr>
        <w:rFonts w:ascii="Arial" w:hAnsi="Arial"/>
        <w:color w:val="d9680c" w:themeColor="accent6" w:themeTint="98" w:themeShade="95"/>
        <w:sz w:val="22"/>
      </w:rPr>
    </w:tblStylePr>
  </w:style>
  <w:style w:type="table" w:styleId="153">
    <w:name w:val="Lined - Accent"/>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54">
    <w:name w:val="Lined - Accent 1"/>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55">
    <w:name w:val="Lined - Accent 2"/>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56">
    <w:name w:val="Lined - Accent 3"/>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57">
    <w:name w:val="Lined - Accent 4"/>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58">
    <w:name w:val="Lined - Accent 5"/>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59">
    <w:name w:val="Lined - Accent 6"/>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60">
    <w:name w:val="Bordered &amp; Lined - Accent"/>
    <w:basedOn w:val="32"/>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61">
    <w:name w:val="Bordered &amp; Lined - Accent 1"/>
    <w:basedOn w:val="32"/>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62">
    <w:name w:val="Bordered &amp; Lined - Accent 2"/>
    <w:basedOn w:val="3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63">
    <w:name w:val="Bordered &amp; Lined - Accent 3"/>
    <w:basedOn w:val="32"/>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64">
    <w:name w:val="Bordered &amp; Lined - Accent 4"/>
    <w:basedOn w:val="32"/>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65">
    <w:name w:val="Bordered &amp; Lined - Accent 5"/>
    <w:basedOn w:val="32"/>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66">
    <w:name w:val="Bordered &amp; Lined - Accent 6"/>
    <w:basedOn w:val="32"/>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67">
    <w:name w:val="Bordered"/>
    <w:basedOn w:val="32"/>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68">
    <w:name w:val="Bordered - Accent 1"/>
    <w:basedOn w:val="3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69">
    <w:name w:val="Bordered - Accent 2"/>
    <w:basedOn w:val="3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70">
    <w:name w:val="Bordered - Accent 3"/>
    <w:basedOn w:val="3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71">
    <w:name w:val="Bordered - Accent 4"/>
    <w:basedOn w:val="3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72">
    <w:name w:val="Bordered - Accent 5"/>
    <w:basedOn w:val="3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73">
    <w:name w:val="Bordered - Accent 6"/>
    <w:basedOn w:val="3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74">
    <w:name w:val="Hyperlink"/>
    <w:uiPriority w:val="99"/>
    <w:unhideWhenUsed/>
    <w:rPr>
      <w:color w:val="0000ff" w:themeColor="hyperlink"/>
      <w:u w:val="single"/>
    </w:rPr>
  </w:style>
  <w:style w:type="paragraph" w:styleId="175">
    <w:name w:val="footnote text"/>
    <w:basedOn w:val="640"/>
    <w:link w:val="176"/>
    <w:uiPriority w:val="99"/>
    <w:semiHidden/>
    <w:unhideWhenUsed/>
    <w:pPr>
      <w:spacing w:after="40" w:line="240" w:lineRule="auto"/>
    </w:pPr>
    <w:rPr>
      <w:sz w:val="18"/>
    </w:rPr>
  </w:style>
  <w:style w:type="character" w:styleId="176">
    <w:name w:val="Footnote Text Char"/>
    <w:link w:val="175"/>
    <w:uiPriority w:val="99"/>
    <w:rPr>
      <w:sz w:val="18"/>
    </w:rPr>
  </w:style>
  <w:style w:type="character" w:styleId="177">
    <w:name w:val="footnote reference"/>
    <w:basedOn w:val="11"/>
    <w:uiPriority w:val="99"/>
    <w:unhideWhenUsed/>
    <w:rPr>
      <w:vertAlign w:val="superscript"/>
    </w:rPr>
  </w:style>
  <w:style w:type="paragraph" w:styleId="178">
    <w:name w:val="endnote text"/>
    <w:basedOn w:val="640"/>
    <w:link w:val="179"/>
    <w:uiPriority w:val="99"/>
    <w:semiHidden/>
    <w:unhideWhenUsed/>
    <w:pPr>
      <w:spacing w:after="0" w:line="240" w:lineRule="auto"/>
    </w:pPr>
    <w:rPr>
      <w:sz w:val="20"/>
    </w:rPr>
  </w:style>
  <w:style w:type="character" w:styleId="179">
    <w:name w:val="Endnote Text Char"/>
    <w:link w:val="178"/>
    <w:uiPriority w:val="99"/>
    <w:rPr>
      <w:sz w:val="20"/>
    </w:rPr>
  </w:style>
  <w:style w:type="character" w:styleId="180">
    <w:name w:val="endnote reference"/>
    <w:basedOn w:val="11"/>
    <w:uiPriority w:val="99"/>
    <w:semiHidden/>
    <w:unhideWhenUsed/>
    <w:rPr>
      <w:vertAlign w:val="superscript"/>
    </w:rPr>
  </w:style>
  <w:style w:type="paragraph" w:styleId="181">
    <w:name w:val="toc 1"/>
    <w:basedOn w:val="640"/>
    <w:next w:val="640"/>
    <w:uiPriority w:val="39"/>
    <w:unhideWhenUsed/>
    <w:pPr>
      <w:ind w:left="0" w:right="0" w:firstLine="0"/>
      <w:spacing w:after="57"/>
    </w:pPr>
  </w:style>
  <w:style w:type="paragraph" w:styleId="182">
    <w:name w:val="toc 2"/>
    <w:basedOn w:val="640"/>
    <w:next w:val="640"/>
    <w:uiPriority w:val="39"/>
    <w:unhideWhenUsed/>
    <w:pPr>
      <w:ind w:left="283" w:right="0" w:firstLine="0"/>
      <w:spacing w:after="57"/>
    </w:pPr>
  </w:style>
  <w:style w:type="paragraph" w:styleId="183">
    <w:name w:val="toc 3"/>
    <w:basedOn w:val="640"/>
    <w:next w:val="640"/>
    <w:uiPriority w:val="39"/>
    <w:unhideWhenUsed/>
    <w:pPr>
      <w:ind w:left="567" w:right="0" w:firstLine="0"/>
      <w:spacing w:after="57"/>
    </w:pPr>
  </w:style>
  <w:style w:type="paragraph" w:styleId="184">
    <w:name w:val="toc 4"/>
    <w:basedOn w:val="640"/>
    <w:next w:val="640"/>
    <w:uiPriority w:val="39"/>
    <w:unhideWhenUsed/>
    <w:pPr>
      <w:ind w:left="850" w:right="0" w:firstLine="0"/>
      <w:spacing w:after="57"/>
    </w:pPr>
  </w:style>
  <w:style w:type="paragraph" w:styleId="185">
    <w:name w:val="toc 5"/>
    <w:basedOn w:val="640"/>
    <w:next w:val="640"/>
    <w:uiPriority w:val="39"/>
    <w:unhideWhenUsed/>
    <w:pPr>
      <w:ind w:left="1134" w:right="0" w:firstLine="0"/>
      <w:spacing w:after="57"/>
    </w:pPr>
  </w:style>
  <w:style w:type="paragraph" w:styleId="186">
    <w:name w:val="toc 6"/>
    <w:basedOn w:val="640"/>
    <w:next w:val="640"/>
    <w:uiPriority w:val="39"/>
    <w:unhideWhenUsed/>
    <w:pPr>
      <w:ind w:left="1417" w:right="0" w:firstLine="0"/>
      <w:spacing w:after="57"/>
    </w:pPr>
  </w:style>
  <w:style w:type="paragraph" w:styleId="187">
    <w:name w:val="toc 7"/>
    <w:basedOn w:val="640"/>
    <w:next w:val="640"/>
    <w:uiPriority w:val="39"/>
    <w:unhideWhenUsed/>
    <w:pPr>
      <w:ind w:left="1701" w:right="0" w:firstLine="0"/>
      <w:spacing w:after="57"/>
    </w:pPr>
  </w:style>
  <w:style w:type="paragraph" w:styleId="188">
    <w:name w:val="toc 8"/>
    <w:basedOn w:val="640"/>
    <w:next w:val="640"/>
    <w:uiPriority w:val="39"/>
    <w:unhideWhenUsed/>
    <w:pPr>
      <w:ind w:left="1984" w:right="0" w:firstLine="0"/>
      <w:spacing w:after="57"/>
    </w:pPr>
  </w:style>
  <w:style w:type="paragraph" w:styleId="189">
    <w:name w:val="toc 9"/>
    <w:basedOn w:val="640"/>
    <w:next w:val="640"/>
    <w:uiPriority w:val="39"/>
    <w:unhideWhenUsed/>
    <w:pPr>
      <w:ind w:left="2268" w:right="0" w:firstLine="0"/>
      <w:spacing w:after="57"/>
    </w:pPr>
  </w:style>
  <w:style w:type="paragraph" w:styleId="190">
    <w:name w:val="TOC Heading"/>
    <w:uiPriority w:val="39"/>
    <w:unhideWhenUsed/>
  </w:style>
  <w:style w:type="paragraph" w:styleId="191">
    <w:name w:val="table of figures"/>
    <w:basedOn w:val="640"/>
    <w:next w:val="640"/>
    <w:uiPriority w:val="99"/>
    <w:unhideWhenUsed/>
    <w:pPr>
      <w:spacing w:after="0" w:afterAutospacing="0"/>
    </w:pPr>
  </w:style>
  <w:style w:type="paragraph" w:styleId="640" w:default="1">
    <w:name w:val="Normal"/>
    <w:next w:val="640"/>
    <w:link w:val="640"/>
    <w:qFormat/>
    <w:pPr>
      <w:spacing w:after="200" w:line="276" w:lineRule="auto"/>
    </w:pPr>
    <w:rPr>
      <w:sz w:val="22"/>
      <w:szCs w:val="22"/>
      <w:lang w:val="ru-RU" w:eastAsia="en-US" w:bidi="ar-SA"/>
    </w:rPr>
  </w:style>
  <w:style w:type="paragraph" w:styleId="641">
    <w:name w:val="Заголовок 1,H1,co,Document Header1,Введение...,Б1,Heading 1iz,Б11,Заголовок параграфа (1.),Section,Section Heading,level2 hdg,h1,Level 1 Topic Heading,app heading 1,ITT t1,II+,I,H11,H12,H13,H14,H15,H16,H17,H18,H111,H121,H131,H141,H151,H161"/>
    <w:basedOn w:val="640"/>
    <w:next w:val="640"/>
    <w:link w:val="671"/>
    <w:qFormat/>
    <w:pPr>
      <w:keepNext/>
      <w:spacing w:before="240" w:after="60" w:line="240" w:lineRule="auto"/>
      <w:outlineLvl w:val="0"/>
    </w:pPr>
    <w:rPr>
      <w:rFonts w:ascii="Arial" w:hAnsi="Arial" w:eastAsia="Times New Roman" w:cs="Arial"/>
      <w:b/>
      <w:bCs/>
      <w:sz w:val="32"/>
      <w:szCs w:val="32"/>
      <w:lang w:eastAsia="ru-RU"/>
    </w:rPr>
  </w:style>
  <w:style w:type="paragraph" w:styleId="642">
    <w:name w:val="Заголовок 2,H2,2,h2,Б2,RTC,iz2,Раздел Знак,H2 Знак,Заголовок 21,Заголовок 1 + Times New Roman,14 пт,Перед:  0 пт,После:  0 пт Знак,12 пт,После:  0 пт,Numbered text 3,HD2,Heading 2 Hidden,Gliederung2,Gliederung,Indented Heading,H21,H22,H23"/>
    <w:basedOn w:val="640"/>
    <w:next w:val="640"/>
    <w:link w:val="700"/>
    <w:qFormat/>
    <w:pPr>
      <w:jc w:val="center"/>
      <w:keepNext/>
      <w:spacing w:after="0" w:line="240" w:lineRule="auto"/>
      <w:outlineLvl w:val="1"/>
    </w:pPr>
    <w:rPr>
      <w:rFonts w:ascii="Times New Roman" w:hAnsi="Times New Roman" w:eastAsia="Arial Unicode MS"/>
      <w:b/>
      <w:sz w:val="36"/>
      <w:szCs w:val="20"/>
      <w:lang w:eastAsia="ru-RU"/>
    </w:rPr>
  </w:style>
  <w:style w:type="paragraph" w:styleId="643">
    <w:name w:val="Заголовок 3,Знак,Б3,RTC 3,iz3,Подраздел,римская нумерация"/>
    <w:basedOn w:val="640"/>
    <w:next w:val="640"/>
    <w:link w:val="673"/>
    <w:qFormat/>
    <w:pPr>
      <w:ind w:left="680" w:right="284" w:hanging="113"/>
      <w:keepNext/>
      <w:spacing w:before="240" w:after="60" w:line="240" w:lineRule="auto"/>
      <w:tabs>
        <w:tab w:val="num" w:pos="720" w:leader="none"/>
      </w:tabs>
      <w:outlineLvl w:val="2"/>
    </w:pPr>
    <w:rPr>
      <w:rFonts w:ascii="Times New Roman" w:hAnsi="Times New Roman" w:eastAsia="Times New Roman"/>
      <w:b/>
      <w:sz w:val="24"/>
      <w:szCs w:val="20"/>
      <w:lang w:val="en-US" w:eastAsia="en-US"/>
    </w:rPr>
  </w:style>
  <w:style w:type="paragraph" w:styleId="644">
    <w:name w:val="Заголовок 4,Пункт Знак,Заголовок_4,Б4,RTC 4"/>
    <w:basedOn w:val="640"/>
    <w:next w:val="640"/>
    <w:link w:val="674"/>
    <w:unhideWhenUsed/>
    <w:qFormat/>
    <w:pPr>
      <w:keepNext/>
      <w:spacing w:before="240" w:after="60" w:line="240" w:lineRule="auto"/>
      <w:outlineLvl w:val="3"/>
    </w:pPr>
    <w:rPr>
      <w:rFonts w:eastAsia="Times New Roman"/>
      <w:b/>
      <w:bCs/>
      <w:sz w:val="28"/>
      <w:szCs w:val="28"/>
      <w:lang w:eastAsia="ru-RU"/>
    </w:rPr>
  </w:style>
  <w:style w:type="paragraph" w:styleId="645">
    <w:name w:val="Заголовок 5"/>
    <w:basedOn w:val="640"/>
    <w:next w:val="640"/>
    <w:link w:val="675"/>
    <w:uiPriority w:val="99"/>
    <w:qFormat/>
    <w:pPr>
      <w:ind w:left="5664" w:firstLine="6"/>
      <w:keepNext/>
      <w:spacing w:after="0" w:line="240" w:lineRule="auto"/>
      <w:outlineLvl w:val="4"/>
    </w:pPr>
    <w:rPr>
      <w:rFonts w:eastAsia="Times New Roman"/>
      <w:b/>
      <w:bCs/>
      <w:i/>
      <w:iCs/>
      <w:sz w:val="26"/>
      <w:szCs w:val="26"/>
      <w:lang w:eastAsia="ru-RU"/>
    </w:rPr>
  </w:style>
  <w:style w:type="paragraph" w:styleId="646">
    <w:name w:val="Заголовок 6"/>
    <w:basedOn w:val="640"/>
    <w:next w:val="640"/>
    <w:link w:val="676"/>
    <w:uiPriority w:val="99"/>
    <w:qFormat/>
    <w:pPr>
      <w:jc w:val="both"/>
      <w:keepNext/>
      <w:spacing w:after="0" w:line="240" w:lineRule="auto"/>
      <w:outlineLvl w:val="5"/>
    </w:pPr>
    <w:rPr>
      <w:rFonts w:ascii="Times New Roman" w:hAnsi="Times New Roman" w:eastAsia="Times New Roman"/>
      <w:sz w:val="28"/>
      <w:szCs w:val="28"/>
      <w:lang w:eastAsia="ru-RU"/>
    </w:rPr>
  </w:style>
  <w:style w:type="character" w:styleId="647">
    <w:name w:val="Основной шрифт абзаца"/>
    <w:next w:val="647"/>
    <w:link w:val="640"/>
    <w:uiPriority w:val="1"/>
    <w:unhideWhenUsed/>
  </w:style>
  <w:style w:type="table" w:styleId="648">
    <w:name w:val="Обычная таблица"/>
    <w:next w:val="648"/>
    <w:link w:val="640"/>
    <w:uiPriority w:val="99"/>
    <w:semiHidden/>
    <w:unhideWhenUsed/>
    <w:qFormat/>
    <w:tblPr/>
  </w:style>
  <w:style w:type="numbering" w:styleId="649">
    <w:name w:val="Нет списка"/>
    <w:next w:val="649"/>
    <w:link w:val="640"/>
    <w:uiPriority w:val="99"/>
    <w:semiHidden/>
    <w:unhideWhenUsed/>
  </w:style>
  <w:style w:type="table" w:styleId="650">
    <w:name w:val="Сетка таблицы"/>
    <w:basedOn w:val="648"/>
    <w:next w:val="650"/>
    <w:link w:val="640"/>
    <w:uiPriority w:val="39"/>
    <w:pPr>
      <w:spacing w:after="0" w:line="240" w:lineRule="auto"/>
    </w:pPr>
    <w:tblPr/>
  </w:style>
  <w:style w:type="paragraph" w:styleId="651">
    <w:name w:val="List Paragraph"/>
    <w:basedOn w:val="640"/>
    <w:next w:val="651"/>
    <w:link w:val="640"/>
    <w:pPr>
      <w:ind w:left="708"/>
      <w:spacing w:after="0" w:line="240" w:lineRule="auto"/>
    </w:pPr>
    <w:rPr>
      <w:rFonts w:ascii="Times New Roman" w:hAnsi="Times New Roman" w:eastAsia="Times New Roman"/>
      <w:sz w:val="24"/>
      <w:szCs w:val="24"/>
      <w:lang w:eastAsia="ru-RU"/>
    </w:rPr>
  </w:style>
  <w:style w:type="paragraph" w:styleId="652">
    <w:name w:val="Основной текст с отступом,Основной текст с отступом Знак2 Знак,Основной текст с отступом Знак1 Знак Знак,Основной текст с отступом Знак Знак Знак Знак,Основной текст с отступом Знак Знак1 Знак,Основной текст с отступом1"/>
    <w:basedOn w:val="640"/>
    <w:next w:val="652"/>
    <w:link w:val="653"/>
    <w:uiPriority w:val="99"/>
    <w:pPr>
      <w:ind w:left="283"/>
      <w:spacing w:after="120" w:line="240" w:lineRule="auto"/>
    </w:pPr>
    <w:rPr>
      <w:rFonts w:ascii="Times New Roman" w:hAnsi="Times New Roman" w:eastAsia="Times New Roman"/>
      <w:sz w:val="24"/>
      <w:szCs w:val="24"/>
      <w:lang w:val="en-US" w:eastAsia="en-US"/>
    </w:rPr>
  </w:style>
  <w:style w:type="character" w:styleId="653">
    <w:name w:val="Основной текст с отступом Знак,Основной текст с отступом Знак2 Знак Знак,Основной текст с отступом Знак1 Знак Знак Знак,Основной текст с отступом Знак Знак Знак Знак Знак,Основной текст с отступом Знак Знак1 Знак Знак,Основной текст с отступом1 Знак"/>
    <w:next w:val="653"/>
    <w:link w:val="652"/>
    <w:uiPriority w:val="99"/>
    <w:rPr>
      <w:rFonts w:ascii="Times New Roman" w:hAnsi="Times New Roman" w:eastAsia="Times New Roman"/>
      <w:sz w:val="24"/>
      <w:szCs w:val="24"/>
    </w:rPr>
  </w:style>
  <w:style w:type="paragraph" w:styleId="654">
    <w:name w:val="Текст выноски"/>
    <w:basedOn w:val="640"/>
    <w:next w:val="654"/>
    <w:link w:val="655"/>
    <w:uiPriority w:val="99"/>
    <w:semiHidden/>
    <w:unhideWhenUsed/>
    <w:pPr>
      <w:spacing w:after="0" w:line="240" w:lineRule="auto"/>
    </w:pPr>
    <w:rPr>
      <w:rFonts w:ascii="Tahoma" w:hAnsi="Tahoma"/>
      <w:sz w:val="16"/>
      <w:szCs w:val="16"/>
      <w:lang w:val="en-US"/>
    </w:rPr>
  </w:style>
  <w:style w:type="character" w:styleId="655">
    <w:name w:val="Текст выноски Знак"/>
    <w:next w:val="655"/>
    <w:link w:val="654"/>
    <w:uiPriority w:val="99"/>
    <w:semiHidden/>
    <w:rPr>
      <w:rFonts w:ascii="Tahoma" w:hAnsi="Tahoma" w:cs="Tahoma"/>
      <w:sz w:val="16"/>
      <w:szCs w:val="16"/>
      <w:lang w:eastAsia="en-US"/>
    </w:rPr>
  </w:style>
  <w:style w:type="paragraph" w:styleId="656">
    <w:name w:val="Стиль3"/>
    <w:basedOn w:val="640"/>
    <w:next w:val="656"/>
    <w:link w:val="657"/>
    <w:pPr>
      <w:ind w:firstLine="567"/>
      <w:jc w:val="both"/>
      <w:keepLines/>
      <w:spacing w:after="0" w:line="360" w:lineRule="auto"/>
    </w:pPr>
    <w:rPr>
      <w:rFonts w:ascii="Arial" w:hAnsi="Arial" w:eastAsia="Times New Roman"/>
      <w:lang w:val="en-US" w:eastAsia="en-US"/>
    </w:rPr>
  </w:style>
  <w:style w:type="character" w:styleId="657">
    <w:name w:val="Стиль3 Знак"/>
    <w:next w:val="657"/>
    <w:link w:val="656"/>
    <w:rPr>
      <w:rFonts w:ascii="Arial" w:hAnsi="Arial" w:eastAsia="Times New Roman" w:cs="Arial"/>
      <w:sz w:val="22"/>
      <w:szCs w:val="22"/>
    </w:rPr>
  </w:style>
  <w:style w:type="paragraph" w:styleId="658">
    <w:name w:val="Верхний колонтитул"/>
    <w:basedOn w:val="640"/>
    <w:next w:val="658"/>
    <w:link w:val="659"/>
    <w:unhideWhenUsed/>
    <w:pPr>
      <w:tabs>
        <w:tab w:val="center" w:pos="4677" w:leader="none"/>
        <w:tab w:val="right" w:pos="9355" w:leader="none"/>
      </w:tabs>
    </w:pPr>
    <w:rPr>
      <w:lang w:val="en-US"/>
    </w:rPr>
  </w:style>
  <w:style w:type="character" w:styleId="659">
    <w:name w:val="Верхний колонтитул Знак"/>
    <w:next w:val="659"/>
    <w:link w:val="658"/>
    <w:rPr>
      <w:sz w:val="22"/>
      <w:szCs w:val="22"/>
      <w:lang w:eastAsia="en-US"/>
    </w:rPr>
  </w:style>
  <w:style w:type="paragraph" w:styleId="660">
    <w:name w:val="Нижний колонтитул"/>
    <w:basedOn w:val="640"/>
    <w:next w:val="660"/>
    <w:link w:val="661"/>
    <w:uiPriority w:val="99"/>
    <w:unhideWhenUsed/>
    <w:pPr>
      <w:tabs>
        <w:tab w:val="center" w:pos="4677" w:leader="none"/>
        <w:tab w:val="right" w:pos="9355" w:leader="none"/>
      </w:tabs>
    </w:pPr>
    <w:rPr>
      <w:lang w:val="en-US"/>
    </w:rPr>
  </w:style>
  <w:style w:type="character" w:styleId="661">
    <w:name w:val="Нижний колонтитул Знак"/>
    <w:next w:val="661"/>
    <w:link w:val="660"/>
    <w:uiPriority w:val="99"/>
    <w:rPr>
      <w:sz w:val="22"/>
      <w:szCs w:val="22"/>
      <w:lang w:eastAsia="en-US"/>
    </w:rPr>
  </w:style>
  <w:style w:type="character" w:styleId="662">
    <w:name w:val="Font Style39"/>
    <w:next w:val="662"/>
    <w:link w:val="640"/>
    <w:uiPriority w:val="99"/>
    <w:rPr>
      <w:rFonts w:ascii="Times New Roman" w:hAnsi="Times New Roman" w:cs="Times New Roman"/>
      <w:b/>
      <w:bCs/>
      <w:sz w:val="28"/>
      <w:szCs w:val="28"/>
    </w:rPr>
  </w:style>
  <w:style w:type="character" w:styleId="663">
    <w:name w:val="Знак примечания"/>
    <w:next w:val="663"/>
    <w:link w:val="640"/>
    <w:unhideWhenUsed/>
    <w:rPr>
      <w:sz w:val="16"/>
      <w:szCs w:val="16"/>
    </w:rPr>
  </w:style>
  <w:style w:type="paragraph" w:styleId="664">
    <w:name w:val="Текст примечания"/>
    <w:basedOn w:val="640"/>
    <w:next w:val="664"/>
    <w:link w:val="665"/>
    <w:unhideWhenUsed/>
    <w:rPr>
      <w:sz w:val="20"/>
      <w:szCs w:val="20"/>
      <w:lang w:val="en-US"/>
    </w:rPr>
  </w:style>
  <w:style w:type="character" w:styleId="665">
    <w:name w:val="Текст примечания Знак"/>
    <w:next w:val="665"/>
    <w:link w:val="664"/>
    <w:rPr>
      <w:lang w:eastAsia="en-US"/>
    </w:rPr>
  </w:style>
  <w:style w:type="paragraph" w:styleId="666">
    <w:name w:val="Тема примечания"/>
    <w:basedOn w:val="664"/>
    <w:next w:val="664"/>
    <w:link w:val="667"/>
    <w:unhideWhenUsed/>
    <w:rPr>
      <w:b/>
      <w:bCs/>
      <w:lang w:val="en-US"/>
    </w:rPr>
  </w:style>
  <w:style w:type="character" w:styleId="667">
    <w:name w:val="Тема примечания Знак"/>
    <w:next w:val="667"/>
    <w:link w:val="666"/>
    <w:rPr>
      <w:b/>
      <w:bCs/>
      <w:lang w:eastAsia="en-US"/>
    </w:rPr>
  </w:style>
  <w:style w:type="paragraph" w:styleId="668">
    <w:name w:val="Абзац списка"/>
    <w:basedOn w:val="640"/>
    <w:next w:val="668"/>
    <w:link w:val="640"/>
    <w:uiPriority w:val="34"/>
    <w:qFormat/>
    <w:pPr>
      <w:ind w:left="708"/>
      <w:spacing w:after="0" w:line="240" w:lineRule="auto"/>
    </w:pPr>
    <w:rPr>
      <w:rFonts w:ascii="Times New Roman" w:hAnsi="Times New Roman" w:eastAsia="Times New Roman"/>
      <w:sz w:val="24"/>
      <w:szCs w:val="24"/>
      <w:lang w:eastAsia="ru-RU"/>
    </w:rPr>
  </w:style>
  <w:style w:type="paragraph" w:styleId="669">
    <w:name w:val="Текст"/>
    <w:basedOn w:val="640"/>
    <w:next w:val="669"/>
    <w:link w:val="670"/>
    <w:unhideWhenUsed/>
    <w:pPr>
      <w:spacing w:after="0" w:line="240" w:lineRule="auto"/>
    </w:pPr>
    <w:rPr>
      <w:rFonts w:eastAsia="Times New Roman"/>
      <w:szCs w:val="21"/>
      <w:lang w:val="en-US"/>
    </w:rPr>
  </w:style>
  <w:style w:type="character" w:styleId="670">
    <w:name w:val="Текст Знак"/>
    <w:next w:val="670"/>
    <w:link w:val="669"/>
    <w:rPr>
      <w:rFonts w:eastAsia="Times New Roman" w:cs="Times New Roman"/>
      <w:sz w:val="22"/>
      <w:szCs w:val="21"/>
      <w:lang w:eastAsia="en-US"/>
    </w:rPr>
  </w:style>
  <w:style w:type="character" w:styleId="671">
    <w:name w:val="Заголовок 1 Знак,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next w:val="671"/>
    <w:link w:val="641"/>
    <w:rPr>
      <w:rFonts w:ascii="Arial" w:hAnsi="Arial" w:eastAsia="Times New Roman" w:cs="Arial"/>
      <w:b/>
      <w:bCs/>
      <w:sz w:val="32"/>
      <w:szCs w:val="32"/>
    </w:rPr>
  </w:style>
  <w:style w:type="character" w:styleId="672">
    <w:name w:val="Заголовок 2 Знак"/>
    <w:next w:val="672"/>
    <w:link w:val="640"/>
    <w:uiPriority w:val="9"/>
    <w:semiHidden/>
    <w:rPr>
      <w:rFonts w:ascii="Calibri Light" w:hAnsi="Calibri Light" w:eastAsia="Times New Roman" w:cs="Times New Roman"/>
      <w:b/>
      <w:bCs/>
      <w:i/>
      <w:iCs/>
      <w:sz w:val="28"/>
      <w:szCs w:val="28"/>
      <w:lang w:eastAsia="en-US"/>
    </w:rPr>
  </w:style>
  <w:style w:type="character" w:styleId="673">
    <w:name w:val="Заголовок 3 Знак,Знак Знак,Б3 Знак,RTC 3 Знак,iz3 Знак,Подраздел Знак,римская нумерация Знак"/>
    <w:next w:val="673"/>
    <w:link w:val="643"/>
    <w:rPr>
      <w:rFonts w:ascii="Times New Roman" w:hAnsi="Times New Roman" w:eastAsia="Times New Roman"/>
      <w:b/>
      <w:sz w:val="24"/>
      <w:lang w:val="en-US" w:eastAsia="en-US"/>
    </w:rPr>
  </w:style>
  <w:style w:type="character" w:styleId="674">
    <w:name w:val="Заголовок 4 Знак,Пункт Знак Знак1,Заголовок_4 Знак1,Б4 Знак1,RTC 4 Знак1"/>
    <w:next w:val="674"/>
    <w:link w:val="644"/>
    <w:rPr>
      <w:rFonts w:eastAsia="Times New Roman"/>
      <w:b/>
      <w:bCs/>
      <w:sz w:val="28"/>
      <w:szCs w:val="28"/>
    </w:rPr>
  </w:style>
  <w:style w:type="character" w:styleId="675">
    <w:name w:val="Заголовок 5 Знак"/>
    <w:next w:val="675"/>
    <w:link w:val="645"/>
    <w:uiPriority w:val="99"/>
    <w:rPr>
      <w:rFonts w:eastAsia="Times New Roman"/>
      <w:b/>
      <w:bCs/>
      <w:i/>
      <w:iCs/>
      <w:sz w:val="26"/>
      <w:szCs w:val="26"/>
    </w:rPr>
  </w:style>
  <w:style w:type="character" w:styleId="676">
    <w:name w:val="Заголовок 6 Знак"/>
    <w:next w:val="676"/>
    <w:link w:val="646"/>
    <w:uiPriority w:val="99"/>
    <w:rPr>
      <w:rFonts w:ascii="Times New Roman" w:hAnsi="Times New Roman" w:eastAsia="Times New Roman"/>
      <w:sz w:val="28"/>
      <w:szCs w:val="28"/>
    </w:rPr>
  </w:style>
  <w:style w:type="paragraph" w:styleId="677">
    <w:name w:val="Style5"/>
    <w:basedOn w:val="640"/>
    <w:next w:val="677"/>
    <w:link w:val="640"/>
    <w:uiPriority w:val="99"/>
    <w:pPr>
      <w:ind w:firstLine="706"/>
      <w:jc w:val="both"/>
      <w:spacing w:after="0" w:line="320" w:lineRule="exact"/>
      <w:widowControl w:val="off"/>
    </w:pPr>
    <w:rPr>
      <w:rFonts w:ascii="Times New Roman" w:hAnsi="Times New Roman" w:eastAsia="Times New Roman"/>
      <w:sz w:val="24"/>
      <w:szCs w:val="24"/>
      <w:lang w:eastAsia="ru-RU"/>
    </w:rPr>
  </w:style>
  <w:style w:type="paragraph" w:styleId="678">
    <w:name w:val="Default"/>
    <w:next w:val="678"/>
    <w:link w:val="640"/>
    <w:rPr>
      <w:rFonts w:ascii="Times New Roman" w:hAnsi="Times New Roman"/>
      <w:color w:val="000000"/>
      <w:sz w:val="24"/>
      <w:szCs w:val="24"/>
      <w:lang w:val="ru-RU" w:eastAsia="en-US" w:bidi="ar-SA"/>
    </w:rPr>
  </w:style>
  <w:style w:type="paragraph" w:styleId="679">
    <w:name w:val="Рецензия"/>
    <w:next w:val="679"/>
    <w:link w:val="640"/>
    <w:hidden/>
    <w:uiPriority w:val="99"/>
    <w:semiHidden/>
    <w:rPr>
      <w:rFonts w:ascii="Times New Roman" w:hAnsi="Times New Roman" w:eastAsia="Times New Roman"/>
      <w:sz w:val="24"/>
      <w:szCs w:val="24"/>
      <w:lang w:val="ru-RU" w:eastAsia="ru-RU" w:bidi="ar-SA"/>
    </w:rPr>
  </w:style>
  <w:style w:type="character" w:styleId="680">
    <w:name w:val="webofficeattributevalue"/>
    <w:next w:val="680"/>
    <w:link w:val="640"/>
  </w:style>
  <w:style w:type="character" w:styleId="681">
    <w:name w:val="Строгий"/>
    <w:next w:val="681"/>
    <w:link w:val="640"/>
    <w:uiPriority w:val="22"/>
    <w:qFormat/>
    <w:rPr>
      <w:b/>
      <w:bCs/>
    </w:rPr>
  </w:style>
  <w:style w:type="paragraph" w:styleId="682">
    <w:name w:val="Основной текст с отступом 2"/>
    <w:basedOn w:val="640"/>
    <w:next w:val="682"/>
    <w:link w:val="683"/>
    <w:pPr>
      <w:ind w:left="567"/>
      <w:jc w:val="both"/>
      <w:spacing w:after="0" w:line="240" w:lineRule="auto"/>
    </w:pPr>
    <w:rPr>
      <w:rFonts w:ascii="Times New Roman" w:hAnsi="Times New Roman" w:eastAsia="Times New Roman"/>
      <w:sz w:val="24"/>
      <w:szCs w:val="20"/>
      <w:lang w:val="en-US" w:eastAsia="en-US"/>
    </w:rPr>
  </w:style>
  <w:style w:type="character" w:styleId="683">
    <w:name w:val="Основной текст с отступом 2 Знак"/>
    <w:next w:val="683"/>
    <w:link w:val="682"/>
    <w:rPr>
      <w:rFonts w:ascii="Times New Roman" w:hAnsi="Times New Roman" w:eastAsia="Times New Roman"/>
      <w:sz w:val="24"/>
      <w:lang w:val="en-US" w:eastAsia="en-US"/>
    </w:rPr>
  </w:style>
  <w:style w:type="paragraph" w:styleId="684">
    <w:name w:val="Пункт"/>
    <w:basedOn w:val="640"/>
    <w:next w:val="684"/>
    <w:link w:val="689"/>
    <w:pPr>
      <w:jc w:val="both"/>
      <w:spacing w:after="0" w:line="360" w:lineRule="auto"/>
    </w:pPr>
    <w:rPr>
      <w:rFonts w:ascii="Times New Roman" w:hAnsi="Times New Roman" w:eastAsia="Times New Roman"/>
      <w:sz w:val="28"/>
      <w:szCs w:val="20"/>
      <w:lang w:val="en-US" w:eastAsia="en-US"/>
    </w:rPr>
  </w:style>
  <w:style w:type="paragraph" w:styleId="685">
    <w:name w:val="Таблица шапка"/>
    <w:basedOn w:val="640"/>
    <w:next w:val="685"/>
    <w:link w:val="640"/>
    <w:pPr>
      <w:ind w:left="57" w:right="57"/>
      <w:keepNext/>
      <w:spacing w:before="40" w:after="40" w:line="240" w:lineRule="auto"/>
    </w:pPr>
    <w:rPr>
      <w:rFonts w:ascii="Times New Roman" w:hAnsi="Times New Roman" w:eastAsia="Times New Roman"/>
      <w:szCs w:val="24"/>
      <w:lang w:eastAsia="ru-RU"/>
    </w:rPr>
  </w:style>
  <w:style w:type="paragraph" w:styleId="686">
    <w:name w:val="Таблица текст"/>
    <w:basedOn w:val="640"/>
    <w:next w:val="686"/>
    <w:link w:val="640"/>
    <w:pPr>
      <w:ind w:left="57" w:right="57"/>
      <w:spacing w:before="40" w:after="40" w:line="240" w:lineRule="auto"/>
    </w:pPr>
    <w:rPr>
      <w:rFonts w:ascii="Times New Roman" w:hAnsi="Times New Roman" w:eastAsia="Times New Roman"/>
      <w:sz w:val="24"/>
      <w:szCs w:val="24"/>
      <w:lang w:eastAsia="ru-RU"/>
    </w:rPr>
  </w:style>
  <w:style w:type="table" w:styleId="687">
    <w:name w:val="Сетка таблицы1"/>
    <w:basedOn w:val="648"/>
    <w:next w:val="650"/>
    <w:link w:val="640"/>
    <w:rPr>
      <w:rFonts w:ascii="Times New Roman" w:hAnsi="Times New Roman" w:eastAsia="Times New Roman"/>
    </w:rPr>
    <w:tblPr/>
  </w:style>
  <w:style w:type="paragraph" w:styleId="688">
    <w:name w:val="Знак Знак Знак Знак Знак Знак"/>
    <w:basedOn w:val="640"/>
    <w:next w:val="688"/>
    <w:link w:val="640"/>
    <w:pPr>
      <w:spacing w:after="160" w:line="240" w:lineRule="exact"/>
      <w:tabs>
        <w:tab w:val="num" w:pos="360" w:leader="none"/>
      </w:tabs>
    </w:pPr>
    <w:rPr>
      <w:rFonts w:ascii="Verdana" w:hAnsi="Verdana" w:eastAsia="Times New Roman" w:cs="Verdana"/>
      <w:sz w:val="20"/>
      <w:szCs w:val="20"/>
      <w:lang w:val="en-US"/>
    </w:rPr>
  </w:style>
  <w:style w:type="character" w:styleId="689">
    <w:name w:val="Пункт Знак1,Заголовок 4 Знак1,Заголовок 4 Знак Знак,Пункт Знак Знак,Заголовок_4 Знак,Б4 Знак,RTC 4 Знак"/>
    <w:next w:val="689"/>
    <w:link w:val="684"/>
    <w:rPr>
      <w:rFonts w:ascii="Times New Roman" w:hAnsi="Times New Roman" w:eastAsia="Times New Roman"/>
      <w:sz w:val="28"/>
      <w:lang w:val="en-US" w:eastAsia="en-US"/>
    </w:rPr>
  </w:style>
  <w:style w:type="character" w:styleId="690">
    <w:name w:val="Основной текст Знак,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next w:val="690"/>
    <w:link w:val="704"/>
    <w:rPr>
      <w:sz w:val="28"/>
    </w:rPr>
  </w:style>
  <w:style w:type="character" w:styleId="691">
    <w:name w:val="Гиперссылка"/>
    <w:next w:val="691"/>
    <w:link w:val="640"/>
    <w:uiPriority w:val="99"/>
    <w:unhideWhenUsed/>
    <w:rPr>
      <w:color w:val="0000ff"/>
      <w:u w:val="single"/>
    </w:rPr>
  </w:style>
  <w:style w:type="paragraph" w:styleId="692">
    <w:name w:val="Подподпункт"/>
    <w:basedOn w:val="640"/>
    <w:next w:val="692"/>
    <w:link w:val="723"/>
    <w:pPr>
      <w:numPr>
        <w:ilvl w:val="4"/>
        <w:numId w:val="1"/>
      </w:numPr>
      <w:jc w:val="both"/>
      <w:spacing w:after="0" w:line="360" w:lineRule="auto"/>
      <w:widowControl w:val="off"/>
    </w:pPr>
    <w:rPr>
      <w:rFonts w:ascii="Times New Roman" w:hAnsi="Times New Roman" w:eastAsia="Times New Roman"/>
      <w:sz w:val="28"/>
      <w:szCs w:val="20"/>
      <w:lang w:eastAsia="ru-RU"/>
    </w:rPr>
  </w:style>
  <w:style w:type="table" w:styleId="693">
    <w:name w:val="TableGrid1"/>
    <w:next w:val="693"/>
    <w:link w:val="640"/>
    <w:rPr>
      <w:rFonts w:eastAsia="Times New Roman"/>
      <w:sz w:val="22"/>
      <w:szCs w:val="22"/>
      <w:lang w:val="ru-RU" w:eastAsia="ru-RU" w:bidi="ar-SA"/>
    </w:rPr>
    <w:tblPr/>
  </w:style>
  <w:style w:type="numbering" w:styleId="694">
    <w:name w:val="Нет списка1"/>
    <w:next w:val="649"/>
    <w:link w:val="640"/>
    <w:uiPriority w:val="99"/>
    <w:semiHidden/>
    <w:unhideWhenUsed/>
  </w:style>
  <w:style w:type="paragraph" w:styleId="695">
    <w:name w:val="заголовок 5"/>
    <w:basedOn w:val="640"/>
    <w:next w:val="640"/>
    <w:link w:val="640"/>
    <w:pPr>
      <w:ind w:left="1008" w:hanging="1008"/>
      <w:spacing w:before="240" w:after="60" w:line="240" w:lineRule="auto"/>
      <w:widowControl w:val="off"/>
      <w:tabs>
        <w:tab w:val="num" w:pos="1008" w:leader="none"/>
      </w:tabs>
    </w:pPr>
    <w:rPr>
      <w:rFonts w:ascii="Times New Roman" w:hAnsi="Times New Roman" w:eastAsia="Times New Roman"/>
      <w:sz w:val="24"/>
      <w:szCs w:val="20"/>
      <w:lang w:eastAsia="ru-RU"/>
    </w:rPr>
  </w:style>
  <w:style w:type="character" w:styleId="696">
    <w:name w:val="Просмотренная гиперссылка"/>
    <w:next w:val="696"/>
    <w:link w:val="640"/>
    <w:uiPriority w:val="99"/>
    <w:unhideWhenUsed/>
    <w:rPr>
      <w:color w:val="954f72"/>
      <w:u w:val="single"/>
    </w:rPr>
  </w:style>
  <w:style w:type="paragraph" w:styleId="697">
    <w:name w:val="Цитата1"/>
    <w:basedOn w:val="640"/>
    <w:next w:val="697"/>
    <w:link w:val="640"/>
    <w:uiPriority w:val="99"/>
    <w:pPr>
      <w:ind w:left="34" w:right="32" w:firstLine="595"/>
      <w:jc w:val="both"/>
      <w:spacing w:after="0" w:line="360" w:lineRule="auto"/>
      <w:shd w:val="clear" w:color="auto" w:fill="ffffff"/>
    </w:pPr>
    <w:rPr>
      <w:rFonts w:ascii="Arial" w:hAnsi="Arial" w:eastAsia="Times New Roman"/>
      <w:color w:val="000000"/>
      <w:szCs w:val="20"/>
      <w:lang w:eastAsia="ru-RU"/>
    </w:rPr>
  </w:style>
  <w:style w:type="paragraph" w:styleId="698">
    <w:name w:val="Без интервала"/>
    <w:next w:val="698"/>
    <w:link w:val="699"/>
    <w:uiPriority w:val="1"/>
    <w:qFormat/>
    <w:rPr>
      <w:sz w:val="22"/>
      <w:szCs w:val="22"/>
      <w:lang w:val="ru-RU" w:eastAsia="en-US" w:bidi="ar-SA"/>
    </w:rPr>
  </w:style>
  <w:style w:type="character" w:styleId="699">
    <w:name w:val="Без интервала Знак"/>
    <w:next w:val="699"/>
    <w:link w:val="698"/>
    <w:uiPriority w:val="1"/>
    <w:rPr>
      <w:sz w:val="22"/>
      <w:szCs w:val="22"/>
      <w:lang w:eastAsia="en-US"/>
    </w:rPr>
  </w:style>
  <w:style w:type="character" w:styleId="700">
    <w:name w:val="Заголовок 2 Знак1,H2 Знак1,2 Знак,h2 Знак,Б2 Знак,RTC Знак,iz2 Знак,Раздел Знак Знак,H2 Знак Знак,Заголовок 21 Знак,Заголовок 1 + Times New Roman Знак,14 пт Знак,Перед:  0 пт Знак,После:  0 пт Знак Знак,12 пт Знак,После:  0 пт Знак1,Numbered text 3 Знак"/>
    <w:next w:val="700"/>
    <w:link w:val="642"/>
    <w:rPr>
      <w:rFonts w:ascii="Times New Roman" w:hAnsi="Times New Roman" w:eastAsia="Arial Unicode MS"/>
      <w:b/>
      <w:sz w:val="36"/>
    </w:rPr>
  </w:style>
  <w:style w:type="character" w:styleId="701">
    <w:name w:val="Heading 2 Char,Заголовок 2 Знак Char,H2 Char,H2 Знак Char,Заголовок 21 Char,Заголовок 1 + Times New Roman Char,14 пт Char,Перед:  0 пт Char,После:  0 пт Знак Char,12 пт Char,После:  0 пт Char,2 Char,h2 Char,Б2 Char,RTC Char,iz2 Char,Numbered text 3 Char"/>
    <w:next w:val="701"/>
    <w:link w:val="640"/>
    <w:uiPriority w:val="9"/>
    <w:semiHidden/>
    <w:rPr>
      <w:rFonts w:ascii="Cambria" w:hAnsi="Cambria" w:eastAsia="Times New Roman" w:cs="Times New Roman"/>
      <w:b/>
      <w:bCs/>
      <w:i/>
      <w:iCs/>
      <w:sz w:val="28"/>
      <w:szCs w:val="28"/>
    </w:rPr>
  </w:style>
  <w:style w:type="character" w:styleId="702">
    <w:name w:val="комментарий"/>
    <w:next w:val="702"/>
    <w:link w:val="640"/>
    <w:uiPriority w:val="99"/>
    <w:rPr>
      <w:rFonts w:cs="Times New Roman"/>
      <w:b/>
      <w:bCs/>
      <w:i/>
      <w:iCs/>
    </w:rPr>
  </w:style>
  <w:style w:type="paragraph" w:styleId="703">
    <w:name w:val="Нумерованный список"/>
    <w:basedOn w:val="704"/>
    <w:next w:val="703"/>
    <w:link w:val="640"/>
    <w:uiPriority w:val="99"/>
    <w:pPr>
      <w:ind w:firstLine="567"/>
      <w:jc w:val="both"/>
      <w:spacing w:before="60" w:after="0" w:line="360" w:lineRule="auto"/>
      <w:tabs>
        <w:tab w:val="num" w:pos="1134" w:leader="none"/>
      </w:tabs>
    </w:pPr>
    <w:rPr>
      <w:szCs w:val="28"/>
    </w:rPr>
  </w:style>
  <w:style w:type="paragraph" w:styleId="704">
    <w:name w:val="Основной текст,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640"/>
    <w:next w:val="704"/>
    <w:link w:val="690"/>
    <w:pPr>
      <w:spacing w:after="120" w:line="240" w:lineRule="auto"/>
    </w:pPr>
    <w:rPr>
      <w:sz w:val="28"/>
      <w:szCs w:val="20"/>
      <w:lang w:eastAsia="ru-RU"/>
    </w:rPr>
  </w:style>
  <w:style w:type="character" w:styleId="705">
    <w:name w:val="Основной текст Знак1"/>
    <w:next w:val="705"/>
    <w:link w:val="640"/>
    <w:rPr>
      <w:sz w:val="22"/>
      <w:szCs w:val="22"/>
      <w:lang w:eastAsia="en-US"/>
    </w:rPr>
  </w:style>
  <w:style w:type="paragraph" w:styleId="706">
    <w:name w:val="Основной текст 2"/>
    <w:basedOn w:val="640"/>
    <w:next w:val="706"/>
    <w:link w:val="707"/>
    <w:uiPriority w:val="99"/>
    <w:pPr>
      <w:spacing w:after="0" w:line="240" w:lineRule="auto"/>
    </w:pPr>
    <w:rPr>
      <w:rFonts w:ascii="Times New Roman" w:hAnsi="Times New Roman" w:eastAsia="Times New Roman"/>
      <w:sz w:val="24"/>
      <w:szCs w:val="24"/>
      <w:lang w:eastAsia="ru-RU"/>
    </w:rPr>
  </w:style>
  <w:style w:type="character" w:styleId="707">
    <w:name w:val="Основной текст 2 Знак"/>
    <w:next w:val="707"/>
    <w:link w:val="706"/>
    <w:uiPriority w:val="99"/>
    <w:rPr>
      <w:rFonts w:ascii="Times New Roman" w:hAnsi="Times New Roman" w:eastAsia="Times New Roman"/>
      <w:sz w:val="24"/>
      <w:szCs w:val="24"/>
    </w:rPr>
  </w:style>
  <w:style w:type="paragraph" w:styleId="708">
    <w:name w:val="Название"/>
    <w:basedOn w:val="640"/>
    <w:next w:val="708"/>
    <w:link w:val="709"/>
    <w:uiPriority w:val="99"/>
    <w:qFormat/>
    <w:pPr>
      <w:jc w:val="center"/>
      <w:spacing w:after="0" w:line="240" w:lineRule="auto"/>
    </w:pPr>
    <w:rPr>
      <w:rFonts w:ascii="Cambria" w:hAnsi="Cambria" w:eastAsia="Times New Roman"/>
      <w:b/>
      <w:bCs/>
      <w:sz w:val="32"/>
      <w:szCs w:val="32"/>
      <w:lang w:eastAsia="ru-RU"/>
    </w:rPr>
  </w:style>
  <w:style w:type="character" w:styleId="709">
    <w:name w:val="Название Знак"/>
    <w:next w:val="709"/>
    <w:link w:val="708"/>
    <w:uiPriority w:val="99"/>
    <w:rPr>
      <w:rFonts w:ascii="Cambria" w:hAnsi="Cambria" w:eastAsia="Times New Roman"/>
      <w:b/>
      <w:bCs/>
      <w:sz w:val="32"/>
      <w:szCs w:val="32"/>
    </w:rPr>
  </w:style>
  <w:style w:type="paragraph" w:styleId="710">
    <w:name w:val="ConsPlusNormal"/>
    <w:next w:val="710"/>
    <w:link w:val="640"/>
    <w:uiPriority w:val="99"/>
    <w:pPr>
      <w:ind w:firstLine="720"/>
    </w:pPr>
    <w:rPr>
      <w:rFonts w:ascii="Arial" w:hAnsi="Arial" w:eastAsia="Times New Roman" w:cs="Arial"/>
      <w:sz w:val="24"/>
      <w:szCs w:val="24"/>
      <w:lang w:val="ru-RU" w:eastAsia="ru-RU" w:bidi="ar-SA"/>
    </w:rPr>
  </w:style>
  <w:style w:type="paragraph" w:styleId="711">
    <w:name w:val="Пункт б/н"/>
    <w:basedOn w:val="640"/>
    <w:next w:val="711"/>
    <w:link w:val="640"/>
    <w:uiPriority w:val="99"/>
    <w:pPr>
      <w:ind w:left="1134"/>
      <w:jc w:val="both"/>
      <w:spacing w:after="0" w:line="360" w:lineRule="auto"/>
      <w:tabs>
        <w:tab w:val="left" w:pos="1134" w:leader="none"/>
      </w:tabs>
    </w:pPr>
    <w:rPr>
      <w:rFonts w:ascii="Times New Roman" w:hAnsi="Times New Roman" w:eastAsia="Times New Roman"/>
      <w:sz w:val="28"/>
      <w:szCs w:val="28"/>
      <w:lang w:eastAsia="ru-RU"/>
    </w:rPr>
  </w:style>
  <w:style w:type="paragraph" w:styleId="712">
    <w:name w:val="Основной текст 3"/>
    <w:basedOn w:val="640"/>
    <w:next w:val="712"/>
    <w:link w:val="713"/>
    <w:uiPriority w:val="99"/>
    <w:pPr>
      <w:ind w:firstLine="567"/>
      <w:jc w:val="both"/>
      <w:spacing w:after="120" w:line="360" w:lineRule="auto"/>
    </w:pPr>
    <w:rPr>
      <w:rFonts w:ascii="Times New Roman" w:hAnsi="Times New Roman" w:eastAsia="Times New Roman"/>
      <w:sz w:val="16"/>
      <w:szCs w:val="16"/>
      <w:lang w:eastAsia="ru-RU"/>
    </w:rPr>
  </w:style>
  <w:style w:type="character" w:styleId="713">
    <w:name w:val="Основной текст 3 Знак"/>
    <w:next w:val="713"/>
    <w:link w:val="712"/>
    <w:uiPriority w:val="99"/>
    <w:rPr>
      <w:rFonts w:ascii="Times New Roman" w:hAnsi="Times New Roman" w:eastAsia="Times New Roman"/>
      <w:sz w:val="16"/>
      <w:szCs w:val="16"/>
    </w:rPr>
  </w:style>
  <w:style w:type="paragraph" w:styleId="714">
    <w:name w:val="Знак Знак Знак1 Знак Знак Знак Знак Знак Знак Знак"/>
    <w:basedOn w:val="640"/>
    <w:next w:val="714"/>
    <w:link w:val="640"/>
    <w:uiPriority w:val="99"/>
    <w:pPr>
      <w:spacing w:after="160" w:line="240" w:lineRule="exact"/>
    </w:pPr>
    <w:rPr>
      <w:rFonts w:ascii="Verdana" w:hAnsi="Verdana" w:eastAsia="Times New Roman" w:cs="Verdana"/>
      <w:sz w:val="20"/>
      <w:szCs w:val="20"/>
      <w:lang w:val="en-US"/>
    </w:rPr>
  </w:style>
  <w:style w:type="paragraph" w:styleId="715">
    <w:name w:val="Текст сноски"/>
    <w:basedOn w:val="640"/>
    <w:next w:val="715"/>
    <w:link w:val="716"/>
    <w:pPr>
      <w:spacing w:after="0" w:line="240" w:lineRule="auto"/>
    </w:pPr>
    <w:rPr>
      <w:rFonts w:ascii="Times New Roman" w:hAnsi="Times New Roman" w:eastAsia="Times New Roman"/>
      <w:sz w:val="20"/>
      <w:szCs w:val="20"/>
      <w:lang w:eastAsia="ru-RU"/>
    </w:rPr>
  </w:style>
  <w:style w:type="character" w:styleId="716">
    <w:name w:val="Текст сноски Знак"/>
    <w:next w:val="716"/>
    <w:link w:val="715"/>
    <w:rPr>
      <w:rFonts w:ascii="Times New Roman" w:hAnsi="Times New Roman" w:eastAsia="Times New Roman"/>
    </w:rPr>
  </w:style>
  <w:style w:type="character" w:styleId="717">
    <w:name w:val="Знак сноски"/>
    <w:next w:val="717"/>
    <w:link w:val="640"/>
    <w:uiPriority w:val="99"/>
    <w:rPr>
      <w:rFonts w:cs="Times New Roman"/>
      <w:vertAlign w:val="superscript"/>
    </w:rPr>
  </w:style>
  <w:style w:type="paragraph" w:styleId="718">
    <w:name w:val="Схема документа"/>
    <w:basedOn w:val="640"/>
    <w:next w:val="718"/>
    <w:link w:val="719"/>
    <w:uiPriority w:val="99"/>
    <w:pPr>
      <w:spacing w:after="0" w:line="240" w:lineRule="auto"/>
      <w:shd w:val="clear" w:color="auto" w:fill="000080"/>
    </w:pPr>
    <w:rPr>
      <w:rFonts w:ascii="Times New Roman" w:hAnsi="Times New Roman" w:eastAsia="Times New Roman"/>
      <w:sz w:val="2"/>
      <w:szCs w:val="2"/>
      <w:lang w:eastAsia="ru-RU"/>
    </w:rPr>
  </w:style>
  <w:style w:type="character" w:styleId="719">
    <w:name w:val="Схема документа Знак"/>
    <w:next w:val="719"/>
    <w:link w:val="718"/>
    <w:uiPriority w:val="99"/>
    <w:rPr>
      <w:rFonts w:ascii="Times New Roman" w:hAnsi="Times New Roman" w:eastAsia="Times New Roman"/>
      <w:sz w:val="2"/>
      <w:szCs w:val="2"/>
      <w:shd w:val="clear" w:color="auto" w:fill="000080"/>
    </w:rPr>
  </w:style>
  <w:style w:type="paragraph" w:styleId="720">
    <w:name w:val="Цитата"/>
    <w:basedOn w:val="640"/>
    <w:next w:val="720"/>
    <w:link w:val="640"/>
    <w:uiPriority w:val="99"/>
    <w:pPr>
      <w:ind w:left="560" w:right="-66" w:firstLine="560"/>
      <w:jc w:val="both"/>
      <w:spacing w:before="240" w:after="0" w:line="260" w:lineRule="auto"/>
      <w:widowControl w:val="off"/>
    </w:pPr>
    <w:rPr>
      <w:rFonts w:ascii="Times New Roman" w:hAnsi="Times New Roman" w:eastAsia="Times New Roman"/>
      <w:sz w:val="24"/>
      <w:szCs w:val="24"/>
      <w:lang w:eastAsia="ru-RU"/>
    </w:rPr>
  </w:style>
  <w:style w:type="character" w:styleId="721">
    <w:name w:val="Знак Знак3"/>
    <w:next w:val="721"/>
    <w:link w:val="640"/>
    <w:uiPriority w:val="99"/>
    <w:rPr>
      <w:rFonts w:ascii="Courier New" w:hAnsi="Courier New" w:cs="Courier New"/>
      <w:b/>
      <w:bCs/>
      <w:lang w:val="ru-RU" w:eastAsia="ru-RU"/>
    </w:rPr>
  </w:style>
  <w:style w:type="character" w:styleId="722">
    <w:name w:val="Номер страницы"/>
    <w:next w:val="722"/>
    <w:link w:val="640"/>
    <w:uiPriority w:val="99"/>
    <w:rPr>
      <w:rFonts w:cs="Times New Roman"/>
    </w:rPr>
  </w:style>
  <w:style w:type="character" w:styleId="723">
    <w:name w:val="Подподпункт Знак"/>
    <w:next w:val="723"/>
    <w:link w:val="692"/>
    <w:rPr>
      <w:rFonts w:ascii="Times New Roman" w:hAnsi="Times New Roman" w:eastAsia="Times New Roman"/>
      <w:sz w:val="28"/>
    </w:rPr>
  </w:style>
  <w:style w:type="paragraph" w:styleId="724">
    <w:name w:val="служебная информация"/>
    <w:basedOn w:val="640"/>
    <w:next w:val="724"/>
    <w:link w:val="640"/>
    <w:uiPriority w:val="99"/>
    <w:pPr>
      <w:ind w:left="1800" w:right="900" w:hanging="1800"/>
      <w:spacing w:after="0" w:line="240" w:lineRule="auto"/>
      <w:tabs>
        <w:tab w:val="left" w:pos="4335" w:leader="none"/>
      </w:tabs>
    </w:pPr>
    <w:rPr>
      <w:rFonts w:ascii="Arial" w:hAnsi="Arial" w:eastAsia="Times New Roman" w:cs="Arial"/>
      <w:sz w:val="16"/>
      <w:szCs w:val="16"/>
      <w:lang w:eastAsia="ru-RU"/>
    </w:rPr>
  </w:style>
  <w:style w:type="paragraph" w:styleId="725">
    <w:name w:val="Подпункт"/>
    <w:basedOn w:val="684"/>
    <w:next w:val="725"/>
    <w:link w:val="640"/>
    <w:pPr>
      <w:ind w:left="2880" w:hanging="360"/>
      <w:tabs>
        <w:tab w:val="num" w:pos="2880" w:leader="none"/>
      </w:tabs>
    </w:pPr>
    <w:rPr>
      <w:szCs w:val="28"/>
      <w:lang w:val="ru-RU" w:eastAsia="ru-RU"/>
    </w:rPr>
  </w:style>
  <w:style w:type="paragraph" w:styleId="726">
    <w:name w:val="Пункт2"/>
    <w:basedOn w:val="684"/>
    <w:next w:val="726"/>
    <w:link w:val="727"/>
    <w:uiPriority w:val="99"/>
    <w:pPr>
      <w:numPr>
        <w:ilvl w:val="2"/>
        <w:numId w:val="0"/>
      </w:numPr>
      <w:ind w:left="2160" w:hanging="180"/>
      <w:jc w:val="left"/>
      <w:keepNext/>
      <w:spacing w:before="240" w:after="120" w:line="240" w:lineRule="auto"/>
      <w:tabs>
        <w:tab w:val="num" w:pos="2160" w:leader="none"/>
      </w:tabs>
      <w:outlineLvl w:val="2"/>
    </w:pPr>
    <w:rPr>
      <w:b/>
      <w:bCs/>
      <w:szCs w:val="28"/>
      <w:lang w:val="ru-RU" w:eastAsia="ru-RU"/>
    </w:rPr>
  </w:style>
  <w:style w:type="character" w:styleId="727">
    <w:name w:val="Пункт2 Знак"/>
    <w:next w:val="727"/>
    <w:link w:val="726"/>
    <w:uiPriority w:val="99"/>
    <w:rPr>
      <w:rFonts w:ascii="Times New Roman" w:hAnsi="Times New Roman" w:eastAsia="Times New Roman"/>
      <w:b/>
      <w:bCs/>
      <w:sz w:val="28"/>
      <w:szCs w:val="28"/>
    </w:rPr>
  </w:style>
  <w:style w:type="paragraph" w:styleId="728">
    <w:name w:val="Абзац списка1"/>
    <w:basedOn w:val="640"/>
    <w:next w:val="728"/>
    <w:link w:val="640"/>
    <w:uiPriority w:val="34"/>
    <w:qFormat/>
    <w:pPr>
      <w:contextualSpacing/>
      <w:ind w:left="720"/>
      <w:spacing w:after="0" w:line="240" w:lineRule="auto"/>
    </w:pPr>
    <w:rPr>
      <w:rFonts w:ascii="Times New Roman" w:hAnsi="Times New Roman" w:eastAsia="Times New Roman"/>
      <w:sz w:val="24"/>
      <w:szCs w:val="24"/>
      <w:lang w:eastAsia="ru-RU"/>
    </w:rPr>
  </w:style>
  <w:style w:type="character" w:styleId="729">
    <w:name w:val="Выделение"/>
    <w:next w:val="729"/>
    <w:link w:val="640"/>
    <w:uiPriority w:val="20"/>
    <w:qFormat/>
    <w:rPr>
      <w:rFonts w:cs="Times New Roman"/>
      <w:i/>
      <w:iCs/>
    </w:rPr>
  </w:style>
  <w:style w:type="character" w:styleId="730">
    <w:name w:val="defaultlabelstyle1"/>
    <w:next w:val="730"/>
    <w:link w:val="640"/>
    <w:rPr>
      <w:rFonts w:ascii="Verdana" w:hAnsi="Verdana"/>
      <w:color w:val="333333"/>
    </w:rPr>
  </w:style>
  <w:style w:type="character" w:styleId="731">
    <w:name w:val="Основной текст_"/>
    <w:next w:val="731"/>
    <w:link w:val="732"/>
    <w:rPr>
      <w:sz w:val="23"/>
      <w:szCs w:val="23"/>
      <w:shd w:val="clear" w:color="auto" w:fill="ffffff"/>
    </w:rPr>
  </w:style>
  <w:style w:type="paragraph" w:styleId="732">
    <w:name w:val="Основной текст10"/>
    <w:basedOn w:val="640"/>
    <w:next w:val="732"/>
    <w:link w:val="731"/>
    <w:pPr>
      <w:ind w:hanging="460"/>
      <w:jc w:val="both"/>
      <w:spacing w:after="1440" w:line="86" w:lineRule="exact"/>
      <w:shd w:val="clear" w:color="auto" w:fill="ffffff"/>
    </w:pPr>
    <w:rPr>
      <w:sz w:val="23"/>
      <w:szCs w:val="23"/>
      <w:shd w:val="clear" w:color="auto" w:fill="ffffff"/>
      <w:lang w:eastAsia="ru-RU"/>
    </w:rPr>
  </w:style>
  <w:style w:type="character" w:styleId="733">
    <w:name w:val="Основной текст (13)_"/>
    <w:next w:val="733"/>
    <w:link w:val="734"/>
    <w:rPr>
      <w:sz w:val="23"/>
      <w:szCs w:val="23"/>
      <w:shd w:val="clear" w:color="auto" w:fill="ffffff"/>
    </w:rPr>
  </w:style>
  <w:style w:type="paragraph" w:styleId="734">
    <w:name w:val="Основной текст (13)"/>
    <w:basedOn w:val="640"/>
    <w:next w:val="734"/>
    <w:link w:val="733"/>
    <w:pPr>
      <w:ind w:hanging="980"/>
      <w:jc w:val="both"/>
      <w:spacing w:after="600" w:line="240" w:lineRule="atLeast"/>
      <w:shd w:val="clear" w:color="auto" w:fill="ffffff"/>
    </w:pPr>
    <w:rPr>
      <w:sz w:val="23"/>
      <w:szCs w:val="23"/>
      <w:shd w:val="clear" w:color="auto" w:fill="ffffff"/>
      <w:lang w:eastAsia="ru-RU"/>
    </w:rPr>
  </w:style>
  <w:style w:type="paragraph" w:styleId="735">
    <w:name w:val="10cxspmiddle"/>
    <w:basedOn w:val="640"/>
    <w:next w:val="735"/>
    <w:link w:val="640"/>
    <w:pPr>
      <w:spacing w:before="100" w:beforeAutospacing="1" w:after="100" w:afterAutospacing="1" w:line="240" w:lineRule="auto"/>
    </w:pPr>
    <w:rPr>
      <w:rFonts w:ascii="Times New Roman" w:hAnsi="Times New Roman" w:eastAsia="Times New Roman"/>
      <w:sz w:val="24"/>
      <w:szCs w:val="24"/>
      <w:lang w:eastAsia="ru-RU"/>
    </w:rPr>
  </w:style>
  <w:style w:type="paragraph" w:styleId="736">
    <w:name w:val="10cxsplast"/>
    <w:basedOn w:val="640"/>
    <w:next w:val="736"/>
    <w:link w:val="640"/>
    <w:pPr>
      <w:spacing w:before="100" w:beforeAutospacing="1" w:after="100" w:afterAutospacing="1" w:line="240" w:lineRule="auto"/>
    </w:pPr>
    <w:rPr>
      <w:rFonts w:ascii="Times New Roman" w:hAnsi="Times New Roman" w:eastAsia="Times New Roman"/>
      <w:sz w:val="24"/>
      <w:szCs w:val="24"/>
      <w:lang w:eastAsia="ru-RU"/>
    </w:rPr>
  </w:style>
  <w:style w:type="character" w:styleId="737">
    <w:name w:val="numbers"/>
    <w:next w:val="737"/>
    <w:link w:val="640"/>
  </w:style>
  <w:style w:type="paragraph" w:styleId="738">
    <w:name w:val="Заголовок оглавления"/>
    <w:basedOn w:val="641"/>
    <w:next w:val="640"/>
    <w:link w:val="640"/>
    <w:uiPriority w:val="39"/>
    <w:unhideWhenUsed/>
    <w:qFormat/>
    <w:pPr>
      <w:keepLines/>
      <w:spacing w:after="0" w:line="259" w:lineRule="auto"/>
      <w:outlineLvl w:val="9"/>
    </w:pPr>
    <w:rPr>
      <w:rFonts w:ascii="Calibri Light" w:hAnsi="Calibri Light" w:cs="Times New Roman"/>
      <w:b w:val="0"/>
      <w:bCs w:val="0"/>
      <w:color w:val="2e74b5"/>
    </w:rPr>
  </w:style>
  <w:style w:type="paragraph" w:styleId="739">
    <w:name w:val="Оглавление 1"/>
    <w:basedOn w:val="640"/>
    <w:next w:val="640"/>
    <w:link w:val="640"/>
    <w:uiPriority w:val="39"/>
    <w:unhideWhenUsed/>
    <w:pPr>
      <w:ind w:left="-851"/>
      <w:spacing w:after="0" w:line="240" w:lineRule="auto"/>
      <w:tabs>
        <w:tab w:val="right" w:pos="10336" w:leader="dot"/>
      </w:tabs>
    </w:pPr>
    <w:rPr>
      <w:rFonts w:ascii="Times New Roman" w:hAnsi="Times New Roman" w:eastAsia="Times New Roman"/>
      <w:sz w:val="24"/>
      <w:szCs w:val="24"/>
      <w:lang w:eastAsia="ru-RU"/>
    </w:rPr>
  </w:style>
  <w:style w:type="paragraph" w:styleId="740">
    <w:name w:val="Таблица 1"/>
    <w:basedOn w:val="640"/>
    <w:next w:val="740"/>
    <w:link w:val="741"/>
    <w:qFormat/>
    <w:pPr>
      <w:ind w:right="-108"/>
      <w:spacing w:after="0" w:line="240" w:lineRule="auto"/>
      <w:widowControl w:val="off"/>
    </w:pPr>
    <w:rPr>
      <w:rFonts w:ascii="Times New Roman" w:hAnsi="Times New Roman" w:eastAsia="Times New Roman"/>
      <w:sz w:val="24"/>
      <w:szCs w:val="28"/>
      <w:lang w:eastAsia="ru-RU"/>
    </w:rPr>
  </w:style>
  <w:style w:type="character" w:styleId="741">
    <w:name w:val="Таблица 1 Знак"/>
    <w:next w:val="741"/>
    <w:link w:val="740"/>
    <w:rPr>
      <w:rFonts w:ascii="Times New Roman" w:hAnsi="Times New Roman" w:eastAsia="Times New Roman"/>
      <w:sz w:val="24"/>
      <w:szCs w:val="28"/>
    </w:rPr>
  </w:style>
  <w:style w:type="paragraph" w:styleId="742">
    <w:name w:val="П.З."/>
    <w:basedOn w:val="640"/>
    <w:next w:val="742"/>
    <w:link w:val="743"/>
    <w:pPr>
      <w:ind w:firstLine="851"/>
      <w:jc w:val="both"/>
      <w:spacing w:after="0" w:line="360" w:lineRule="auto"/>
    </w:pPr>
    <w:rPr>
      <w:rFonts w:ascii="Times New Roman" w:hAnsi="Times New Roman" w:eastAsia="Times New Roman"/>
      <w:sz w:val="28"/>
      <w:szCs w:val="28"/>
      <w:lang w:eastAsia="ru-RU"/>
    </w:rPr>
  </w:style>
  <w:style w:type="character" w:styleId="743">
    <w:name w:val="П.З. Знак"/>
    <w:next w:val="743"/>
    <w:link w:val="742"/>
    <w:rPr>
      <w:rFonts w:ascii="Times New Roman" w:hAnsi="Times New Roman" w:eastAsia="Times New Roman"/>
      <w:sz w:val="28"/>
      <w:szCs w:val="28"/>
    </w:rPr>
  </w:style>
  <w:style w:type="character" w:styleId="4021" w:default="1">
    <w:name w:val="Default Paragraph Font"/>
    <w:uiPriority w:val="1"/>
    <w:semiHidden/>
    <w:unhideWhenUsed/>
  </w:style>
  <w:style w:type="numbering" w:styleId="4022" w:default="1">
    <w:name w:val="No List"/>
    <w:uiPriority w:val="99"/>
    <w:semiHidden/>
    <w:unhideWhenUsed/>
  </w:style>
  <w:style w:type="table" w:styleId="4023"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Р7-Офис/7.4.0.351</Application>
  <Company>МРСК Сибири</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gammel_ea</dc:creator>
  <cp:revision>11</cp:revision>
  <dcterms:created xsi:type="dcterms:W3CDTF">2023-10-10T01:01:00Z</dcterms:created>
  <dcterms:modified xsi:type="dcterms:W3CDTF">2024-03-21T10:04:22Z</dcterms:modified>
  <cp:version>983040</cp:version>
</cp:coreProperties>
</file>